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BD" w:rsidRDefault="003222BD" w:rsidP="00043E27">
      <w:pPr>
        <w:spacing w:after="0" w:line="240" w:lineRule="auto"/>
        <w:ind w:firstLine="720"/>
        <w:jc w:val="center"/>
        <w:rPr>
          <w:rFonts w:ascii="Plump MT" w:hAnsi="Plump MT"/>
          <w:sz w:val="52"/>
          <w:szCs w:val="52"/>
        </w:rPr>
      </w:pPr>
      <w:bookmarkStart w:id="0" w:name="_GoBack"/>
      <w:bookmarkEnd w:id="0"/>
    </w:p>
    <w:p w:rsidR="003222BD" w:rsidRDefault="003222BD" w:rsidP="00043E27">
      <w:pPr>
        <w:spacing w:after="0" w:line="240" w:lineRule="auto"/>
        <w:ind w:firstLine="720"/>
        <w:jc w:val="center"/>
        <w:rPr>
          <w:rFonts w:ascii="Plump MT" w:hAnsi="Plump MT"/>
          <w:sz w:val="52"/>
          <w:szCs w:val="52"/>
        </w:rPr>
      </w:pPr>
    </w:p>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6456CD" w:rsidRDefault="006456C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678AA"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6456CD" w:rsidRDefault="006456CD">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E133EB">
        <w:rPr>
          <w:rFonts w:ascii="Plump MT" w:hAnsi="Plump MT"/>
          <w:sz w:val="52"/>
          <w:szCs w:val="52"/>
        </w:rPr>
        <w:t xml:space="preserve">2014-15 </w:t>
      </w:r>
      <w:r w:rsidR="00F40BB3">
        <w:rPr>
          <w:rFonts w:ascii="Plump MT" w:hAnsi="Plump MT"/>
          <w:sz w:val="52"/>
          <w:szCs w:val="52"/>
        </w:rPr>
        <w:t>Service Area</w:t>
      </w:r>
      <w:r w:rsidR="0079256B" w:rsidRPr="00043E27">
        <w:rPr>
          <w:rFonts w:ascii="Plump MT" w:hAnsi="Plump MT"/>
          <w:sz w:val="52"/>
          <w:szCs w:val="52"/>
        </w:rPr>
        <w:t xml:space="preserve">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644"/>
        <w:gridCol w:w="9316"/>
      </w:tblGrid>
      <w:tr w:rsidR="000403F6" w:rsidTr="00E133EB">
        <w:trPr>
          <w:trHeight w:val="623"/>
        </w:trPr>
        <w:tc>
          <w:tcPr>
            <w:tcW w:w="3644" w:type="dxa"/>
            <w:vAlign w:val="center"/>
          </w:tcPr>
          <w:p w:rsidR="003222BD" w:rsidRDefault="00D10FF9" w:rsidP="00AE599F">
            <w:pPr>
              <w:rPr>
                <w:b/>
                <w:sz w:val="32"/>
                <w:szCs w:val="32"/>
              </w:rPr>
            </w:pPr>
            <w:r>
              <w:rPr>
                <w:b/>
                <w:sz w:val="32"/>
                <w:szCs w:val="32"/>
              </w:rPr>
              <w:t>DEPARTMENT/</w:t>
            </w:r>
            <w:r w:rsidR="000403F6">
              <w:rPr>
                <w:b/>
                <w:sz w:val="32"/>
                <w:szCs w:val="32"/>
              </w:rPr>
              <w:t>PROGRAM</w:t>
            </w:r>
          </w:p>
        </w:tc>
        <w:tc>
          <w:tcPr>
            <w:tcW w:w="9316" w:type="dxa"/>
            <w:vAlign w:val="center"/>
          </w:tcPr>
          <w:p w:rsidR="000403F6" w:rsidRPr="001C394F" w:rsidRDefault="0054138E" w:rsidP="004B7383">
            <w:pPr>
              <w:rPr>
                <w:sz w:val="24"/>
                <w:szCs w:val="24"/>
              </w:rPr>
            </w:pPr>
            <w:r>
              <w:rPr>
                <w:sz w:val="24"/>
                <w:szCs w:val="24"/>
              </w:rPr>
              <w:t>Basic Skills</w:t>
            </w:r>
          </w:p>
        </w:tc>
      </w:tr>
      <w:tr w:rsidR="005B2E09" w:rsidTr="00E133EB">
        <w:trPr>
          <w:trHeight w:val="710"/>
        </w:trPr>
        <w:tc>
          <w:tcPr>
            <w:tcW w:w="3644" w:type="dxa"/>
            <w:vAlign w:val="center"/>
          </w:tcPr>
          <w:p w:rsidR="005B2E09" w:rsidRDefault="005B2E09" w:rsidP="00AE599F">
            <w:pPr>
              <w:rPr>
                <w:b/>
                <w:sz w:val="32"/>
                <w:szCs w:val="32"/>
              </w:rPr>
            </w:pPr>
            <w:r>
              <w:rPr>
                <w:b/>
                <w:sz w:val="32"/>
                <w:szCs w:val="32"/>
              </w:rPr>
              <w:t>DESCRIPTION/PURPOSE</w:t>
            </w:r>
          </w:p>
        </w:tc>
        <w:tc>
          <w:tcPr>
            <w:tcW w:w="9316" w:type="dxa"/>
            <w:vAlign w:val="center"/>
          </w:tcPr>
          <w:p w:rsidR="005B2E09" w:rsidRDefault="0054138E" w:rsidP="004B7383">
            <w:pPr>
              <w:rPr>
                <w:sz w:val="24"/>
                <w:szCs w:val="24"/>
              </w:rPr>
            </w:pPr>
            <w:r>
              <w:rPr>
                <w:sz w:val="24"/>
                <w:szCs w:val="24"/>
              </w:rPr>
              <w:t>Serve students taking Basic Skills courses in ESL, English and Math</w:t>
            </w:r>
          </w:p>
        </w:tc>
      </w:tr>
      <w:tr w:rsidR="000403F6" w:rsidTr="00E133EB">
        <w:trPr>
          <w:trHeight w:val="623"/>
        </w:trPr>
        <w:tc>
          <w:tcPr>
            <w:tcW w:w="3644" w:type="dxa"/>
            <w:vAlign w:val="center"/>
          </w:tcPr>
          <w:p w:rsidR="000403F6" w:rsidRPr="000403F6" w:rsidRDefault="00D10FF9" w:rsidP="0021103C">
            <w:pPr>
              <w:rPr>
                <w:b/>
                <w:sz w:val="32"/>
                <w:szCs w:val="32"/>
              </w:rPr>
            </w:pPr>
            <w:r>
              <w:rPr>
                <w:b/>
                <w:sz w:val="32"/>
                <w:szCs w:val="32"/>
              </w:rPr>
              <w:t>SUBMITTED BY:</w:t>
            </w:r>
          </w:p>
        </w:tc>
        <w:tc>
          <w:tcPr>
            <w:tcW w:w="9316" w:type="dxa"/>
            <w:vAlign w:val="center"/>
          </w:tcPr>
          <w:p w:rsidR="000403F6" w:rsidRPr="001C394F" w:rsidRDefault="0054138E" w:rsidP="0024462C">
            <w:pPr>
              <w:rPr>
                <w:sz w:val="24"/>
                <w:szCs w:val="24"/>
              </w:rPr>
            </w:pPr>
            <w:r>
              <w:rPr>
                <w:sz w:val="24"/>
                <w:szCs w:val="24"/>
              </w:rPr>
              <w:t>Jill Nelipovich</w:t>
            </w:r>
          </w:p>
        </w:tc>
      </w:tr>
      <w:tr w:rsidR="000403F6" w:rsidTr="00E133EB">
        <w:trPr>
          <w:trHeight w:val="623"/>
        </w:trPr>
        <w:tc>
          <w:tcPr>
            <w:tcW w:w="3644" w:type="dxa"/>
            <w:vAlign w:val="center"/>
          </w:tcPr>
          <w:p w:rsidR="000403F6" w:rsidRDefault="00D10FF9" w:rsidP="0021103C">
            <w:pPr>
              <w:rPr>
                <w:b/>
                <w:sz w:val="32"/>
                <w:szCs w:val="32"/>
              </w:rPr>
            </w:pPr>
            <w:r>
              <w:rPr>
                <w:b/>
                <w:sz w:val="32"/>
                <w:szCs w:val="32"/>
              </w:rPr>
              <w:t>AREA DEAN/DIRECTOR</w:t>
            </w:r>
          </w:p>
        </w:tc>
        <w:tc>
          <w:tcPr>
            <w:tcW w:w="9316" w:type="dxa"/>
            <w:vAlign w:val="center"/>
          </w:tcPr>
          <w:p w:rsidR="000403F6" w:rsidRPr="001C394F" w:rsidRDefault="000403F6" w:rsidP="004B7383">
            <w:pPr>
              <w:rPr>
                <w:sz w:val="24"/>
                <w:szCs w:val="24"/>
              </w:rPr>
            </w:pPr>
          </w:p>
        </w:tc>
      </w:tr>
      <w:tr w:rsidR="0097680B" w:rsidTr="00E133EB">
        <w:trPr>
          <w:trHeight w:val="713"/>
        </w:trPr>
        <w:tc>
          <w:tcPr>
            <w:tcW w:w="3644" w:type="dxa"/>
            <w:vAlign w:val="center"/>
          </w:tcPr>
          <w:p w:rsidR="0097680B" w:rsidRDefault="00D10FF9" w:rsidP="00AE599F">
            <w:pPr>
              <w:rPr>
                <w:b/>
                <w:sz w:val="32"/>
                <w:szCs w:val="32"/>
              </w:rPr>
            </w:pPr>
            <w:r>
              <w:rPr>
                <w:b/>
                <w:sz w:val="32"/>
                <w:szCs w:val="32"/>
              </w:rPr>
              <w:t>AREA VICE PRESIDENT</w:t>
            </w:r>
          </w:p>
        </w:tc>
        <w:tc>
          <w:tcPr>
            <w:tcW w:w="9316" w:type="dxa"/>
            <w:vAlign w:val="center"/>
          </w:tcPr>
          <w:p w:rsidR="0097680B" w:rsidRPr="001C394F" w:rsidRDefault="0054138E" w:rsidP="004B7383">
            <w:pPr>
              <w:rPr>
                <w:sz w:val="24"/>
                <w:szCs w:val="24"/>
              </w:rPr>
            </w:pPr>
            <w:r>
              <w:rPr>
                <w:sz w:val="24"/>
                <w:szCs w:val="24"/>
              </w:rPr>
              <w:t>Dr. Nicholas Akinkuoye</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695653" w:rsidRDefault="00695653"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lastRenderedPageBreak/>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rsidTr="00A615C4">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615C4" w:rsidRPr="005707F9" w:rsidRDefault="0054138E" w:rsidP="000C3BC9">
            <w:pPr>
              <w:rPr>
                <w:sz w:val="24"/>
                <w:szCs w:val="24"/>
              </w:rPr>
            </w:pPr>
            <w:r>
              <w:rPr>
                <w:b/>
                <w:sz w:val="24"/>
                <w:szCs w:val="24"/>
              </w:rPr>
              <w:t>Assess student success, completion and persistence taking accelerated English and short-term mathematics courses</w:t>
            </w:r>
          </w:p>
          <w:p w:rsidR="00A615C4" w:rsidRPr="005707F9" w:rsidRDefault="00A615C4"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A615C4" w:rsidRPr="00FD66D9" w:rsidRDefault="0054138E" w:rsidP="00BA0153">
            <w:pPr>
              <w:rPr>
                <w:b/>
                <w:sz w:val="24"/>
                <w:szCs w:val="24"/>
              </w:rPr>
            </w:pPr>
            <w:r>
              <w:rPr>
                <w:sz w:val="20"/>
                <w:szCs w:val="20"/>
              </w:rPr>
              <w:t>x</w:t>
            </w:r>
            <w:r w:rsidR="002E4353">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BA0153">
            <w:pPr>
              <w:rPr>
                <w:sz w:val="20"/>
                <w:szCs w:val="20"/>
              </w:rPr>
            </w:pPr>
            <w:r w:rsidRPr="001471B3">
              <w:rPr>
                <w:sz w:val="20"/>
                <w:szCs w:val="20"/>
              </w:rPr>
              <w:t xml:space="preserve">     </w:t>
            </w:r>
            <w:r w:rsidR="001F1121">
              <w:rPr>
                <w:sz w:val="20"/>
                <w:szCs w:val="20"/>
              </w:rPr>
              <w:t xml:space="preserve"> </w:t>
            </w:r>
            <w:r>
              <w:rPr>
                <w:sz w:val="20"/>
                <w:szCs w:val="20"/>
              </w:rPr>
              <w:t xml:space="preserve"> </w:t>
            </w:r>
            <w:r w:rsidR="001F1121">
              <w:rPr>
                <w:sz w:val="20"/>
                <w:szCs w:val="20"/>
              </w:rPr>
              <w:t xml:space="preserve"> </w:t>
            </w:r>
            <w:r w:rsidRPr="001471B3">
              <w:rPr>
                <w:sz w:val="20"/>
                <w:szCs w:val="20"/>
              </w:rPr>
              <w:t>1.</w:t>
            </w:r>
            <w:r w:rsidR="001F1121">
              <w:rPr>
                <w:sz w:val="20"/>
                <w:szCs w:val="20"/>
              </w:rPr>
              <w:t>1</w:t>
            </w:r>
            <w:r w:rsidR="0054138E">
              <w:rPr>
                <w:sz w:val="20"/>
                <w:szCs w:val="20"/>
              </w:rPr>
              <w:t xml:space="preserve">        x</w:t>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sidR="0054138E">
              <w:rPr>
                <w:sz w:val="20"/>
                <w:szCs w:val="20"/>
              </w:rPr>
              <w:t>x</w:t>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1.4</w:t>
            </w:r>
          </w:p>
          <w:p w:rsidR="00A615C4" w:rsidRPr="00FD66D9" w:rsidRDefault="0054138E" w:rsidP="00BA0153">
            <w:pPr>
              <w:rPr>
                <w:b/>
                <w:sz w:val="24"/>
                <w:szCs w:val="24"/>
              </w:rPr>
            </w:pPr>
            <w:r>
              <w:rPr>
                <w:sz w:val="20"/>
                <w:szCs w:val="20"/>
              </w:rPr>
              <w:t>x</w:t>
            </w:r>
            <w:r w:rsidR="002E4353">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BA0153">
            <w:pPr>
              <w:rPr>
                <w:sz w:val="20"/>
                <w:szCs w:val="20"/>
              </w:rPr>
            </w:pPr>
            <w:r w:rsidRPr="001471B3">
              <w:rPr>
                <w:sz w:val="20"/>
                <w:szCs w:val="20"/>
              </w:rPr>
              <w:t xml:space="preserve">     </w:t>
            </w:r>
            <w:r w:rsidR="0054138E">
              <w:rPr>
                <w:sz w:val="20"/>
                <w:szCs w:val="20"/>
              </w:rPr>
              <w:t xml:space="preserve">x    </w:t>
            </w:r>
            <w:r w:rsidRPr="001471B3">
              <w:rPr>
                <w:sz w:val="20"/>
                <w:szCs w:val="20"/>
              </w:rPr>
              <w:t xml:space="preserve">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sidR="0054138E">
              <w:rPr>
                <w:sz w:val="20"/>
                <w:szCs w:val="20"/>
              </w:rPr>
              <w:t xml:space="preserve">x   </w:t>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2.5</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2.6</w:t>
            </w:r>
          </w:p>
          <w:p w:rsidR="00A615C4"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3.3    </w:t>
            </w:r>
          </w:p>
          <w:p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A615C4" w:rsidTr="00A615C4">
        <w:tc>
          <w:tcPr>
            <w:tcW w:w="3618" w:type="dxa"/>
            <w:gridSpan w:val="2"/>
            <w:tcBorders>
              <w:top w:val="single" w:sz="4" w:space="0" w:color="auto"/>
              <w:left w:val="single" w:sz="4" w:space="0" w:color="auto"/>
              <w:bottom w:val="nil"/>
              <w:right w:val="nil"/>
            </w:tcBorders>
          </w:tcPr>
          <w:p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A615C4" w:rsidRPr="005707F9" w:rsidRDefault="0054138E" w:rsidP="0054138E">
            <w:pPr>
              <w:rPr>
                <w:sz w:val="24"/>
                <w:szCs w:val="24"/>
              </w:rPr>
            </w:pPr>
            <w:r>
              <w:rPr>
                <w:sz w:val="24"/>
                <w:szCs w:val="24"/>
              </w:rPr>
              <w:t xml:space="preserve"> X </w:t>
            </w:r>
            <w:r w:rsidR="00A615C4" w:rsidRPr="005707F9">
              <w:rPr>
                <w:sz w:val="24"/>
                <w:szCs w:val="24"/>
              </w:rPr>
              <w:t>Partially Met</w:t>
            </w:r>
          </w:p>
        </w:tc>
        <w:tc>
          <w:tcPr>
            <w:tcW w:w="3420" w:type="dxa"/>
            <w:tcBorders>
              <w:top w:val="single" w:sz="4" w:space="0" w:color="auto"/>
              <w:left w:val="nil"/>
              <w:bottom w:val="nil"/>
              <w:right w:val="single" w:sz="4" w:space="0" w:color="auto"/>
            </w:tcBorders>
          </w:tcPr>
          <w:p w:rsidR="00A615C4"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w:t>
            </w:r>
            <w:r w:rsidRPr="005707F9">
              <w:rPr>
                <w:sz w:val="24"/>
                <w:szCs w:val="24"/>
              </w:rPr>
              <w:t>Not Met</w:t>
            </w:r>
          </w:p>
          <w:p w:rsidR="00A615C4" w:rsidRPr="005707F9" w:rsidRDefault="00A615C4" w:rsidP="000C3BC9">
            <w:pPr>
              <w:rPr>
                <w:sz w:val="24"/>
                <w:szCs w:val="24"/>
              </w:rPr>
            </w:pPr>
          </w:p>
        </w:tc>
        <w:tc>
          <w:tcPr>
            <w:tcW w:w="1980" w:type="dxa"/>
            <w:vMerge/>
            <w:tcBorders>
              <w:left w:val="single" w:sz="4" w:space="0" w:color="auto"/>
              <w:right w:val="single" w:sz="4" w:space="0" w:color="auto"/>
            </w:tcBorders>
          </w:tcPr>
          <w:p w:rsidR="00A615C4" w:rsidRDefault="00A615C4" w:rsidP="00D001FF">
            <w:pPr>
              <w:jc w:val="center"/>
              <w:rPr>
                <w:sz w:val="24"/>
                <w:szCs w:val="24"/>
              </w:rPr>
            </w:pPr>
          </w:p>
        </w:tc>
      </w:tr>
      <w:tr w:rsidR="00A615C4" w:rsidTr="00A615C4">
        <w:trPr>
          <w:trHeight w:val="683"/>
        </w:trPr>
        <w:tc>
          <w:tcPr>
            <w:tcW w:w="10458" w:type="dxa"/>
            <w:gridSpan w:val="4"/>
            <w:tcBorders>
              <w:top w:val="nil"/>
              <w:left w:val="single" w:sz="4" w:space="0" w:color="auto"/>
              <w:bottom w:val="single" w:sz="4" w:space="0" w:color="auto"/>
              <w:right w:val="single" w:sz="4" w:space="0" w:color="auto"/>
            </w:tcBorders>
          </w:tcPr>
          <w:p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A615C4" w:rsidRPr="005707F9" w:rsidRDefault="0054138E" w:rsidP="009441D9">
            <w:pPr>
              <w:rPr>
                <w:sz w:val="24"/>
                <w:szCs w:val="24"/>
              </w:rPr>
            </w:pPr>
            <w:r>
              <w:rPr>
                <w:sz w:val="24"/>
                <w:szCs w:val="24"/>
              </w:rPr>
              <w:t xml:space="preserve">Ideally, students taking accelerated English and/or mathematics courses will reduce the number of exit points in Basic Skills courses. In mathematics, a benefit to students is that </w:t>
            </w:r>
            <w:r w:rsidR="00EA098C">
              <w:rPr>
                <w:sz w:val="24"/>
                <w:szCs w:val="24"/>
              </w:rPr>
              <w:t>fewer</w:t>
            </w:r>
            <w:r>
              <w:rPr>
                <w:sz w:val="24"/>
                <w:szCs w:val="24"/>
              </w:rPr>
              <w:t xml:space="preserve"> semesters are required to complete the Basic Skills sequence of mathematics courses. In English, a benefit to students is that it reduces the exit points on the pathway to degree applicable English courses.</w:t>
            </w:r>
          </w:p>
        </w:tc>
        <w:tc>
          <w:tcPr>
            <w:tcW w:w="1980" w:type="dxa"/>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r w:rsidR="005225D0" w:rsidTr="0054138E">
        <w:tc>
          <w:tcPr>
            <w:tcW w:w="1980" w:type="dxa"/>
            <w:tcBorders>
              <w:top w:val="single" w:sz="4" w:space="0" w:color="auto"/>
              <w:left w:val="single" w:sz="4" w:space="0" w:color="auto"/>
              <w:bottom w:val="single" w:sz="4" w:space="0" w:color="auto"/>
              <w:right w:val="single" w:sz="4" w:space="0" w:color="auto"/>
            </w:tcBorders>
            <w:vAlign w:val="center"/>
          </w:tcPr>
          <w:p w:rsidR="005225D0" w:rsidRPr="00A615C4" w:rsidRDefault="005225D0" w:rsidP="0054138E">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5225D0" w:rsidRPr="00B30971" w:rsidRDefault="005225D0" w:rsidP="005225D0">
            <w:pPr>
              <w:jc w:val="center"/>
              <w:rPr>
                <w:b/>
                <w:sz w:val="32"/>
                <w:szCs w:val="32"/>
              </w:rPr>
            </w:pPr>
            <w:r w:rsidRPr="00B30971">
              <w:rPr>
                <w:b/>
                <w:sz w:val="32"/>
                <w:szCs w:val="32"/>
              </w:rPr>
              <w:t>PAST PROGRAM GOAL #</w:t>
            </w:r>
            <w:r>
              <w:rPr>
                <w:b/>
                <w:sz w:val="32"/>
                <w:szCs w:val="32"/>
              </w:rPr>
              <w:t>2</w:t>
            </w:r>
          </w:p>
        </w:tc>
        <w:tc>
          <w:tcPr>
            <w:tcW w:w="1980" w:type="dxa"/>
            <w:tcBorders>
              <w:top w:val="single" w:sz="4" w:space="0" w:color="auto"/>
              <w:left w:val="single" w:sz="4" w:space="0" w:color="auto"/>
              <w:right w:val="single" w:sz="4" w:space="0" w:color="auto"/>
            </w:tcBorders>
          </w:tcPr>
          <w:p w:rsidR="005225D0" w:rsidRDefault="005225D0" w:rsidP="0054138E">
            <w:pPr>
              <w:jc w:val="center"/>
              <w:rPr>
                <w:b/>
                <w:sz w:val="24"/>
                <w:szCs w:val="24"/>
              </w:rPr>
            </w:pPr>
            <w:r w:rsidRPr="005707F9">
              <w:rPr>
                <w:b/>
                <w:sz w:val="24"/>
                <w:szCs w:val="24"/>
              </w:rPr>
              <w:t>INSTITUTIONAL GOAL(S)</w:t>
            </w:r>
          </w:p>
          <w:p w:rsidR="005225D0" w:rsidRPr="008062A4" w:rsidRDefault="005225D0" w:rsidP="0054138E">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5225D0" w:rsidTr="0054138E">
        <w:trPr>
          <w:trHeight w:val="816"/>
        </w:trPr>
        <w:tc>
          <w:tcPr>
            <w:tcW w:w="10458" w:type="dxa"/>
            <w:gridSpan w:val="4"/>
            <w:tcBorders>
              <w:top w:val="single" w:sz="4" w:space="0" w:color="auto"/>
              <w:left w:val="single" w:sz="4" w:space="0" w:color="auto"/>
              <w:bottom w:val="single" w:sz="4" w:space="0" w:color="auto"/>
              <w:right w:val="single" w:sz="4" w:space="0" w:color="auto"/>
            </w:tcBorders>
          </w:tcPr>
          <w:p w:rsidR="005225D0" w:rsidRDefault="005225D0" w:rsidP="0054138E">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5225D0" w:rsidRPr="005707F9" w:rsidRDefault="0054138E" w:rsidP="0054138E">
            <w:pPr>
              <w:rPr>
                <w:sz w:val="24"/>
                <w:szCs w:val="24"/>
              </w:rPr>
            </w:pPr>
            <w:r>
              <w:rPr>
                <w:b/>
                <w:sz w:val="24"/>
                <w:szCs w:val="24"/>
              </w:rPr>
              <w:t>Incorporate an Embedded Tutor Program in Math and English</w:t>
            </w:r>
          </w:p>
          <w:p w:rsidR="005225D0" w:rsidRPr="005707F9" w:rsidRDefault="005225D0" w:rsidP="0054138E">
            <w:pPr>
              <w:rPr>
                <w:sz w:val="24"/>
                <w:szCs w:val="24"/>
              </w:rPr>
            </w:pPr>
          </w:p>
        </w:tc>
        <w:tc>
          <w:tcPr>
            <w:tcW w:w="1980" w:type="dxa"/>
            <w:vMerge w:val="restart"/>
            <w:tcBorders>
              <w:top w:val="single" w:sz="4" w:space="0" w:color="auto"/>
              <w:left w:val="single" w:sz="4" w:space="0" w:color="auto"/>
              <w:right w:val="single" w:sz="4" w:space="0" w:color="auto"/>
            </w:tcBorders>
          </w:tcPr>
          <w:p w:rsidR="005225D0" w:rsidRPr="00FD66D9" w:rsidRDefault="001F1121" w:rsidP="0054138E">
            <w:pPr>
              <w:rPr>
                <w:b/>
                <w:sz w:val="24"/>
                <w:szCs w:val="24"/>
              </w:rPr>
            </w:pPr>
            <w:r>
              <w:rPr>
                <w:sz w:val="20"/>
                <w:szCs w:val="20"/>
              </w:rPr>
              <w:t xml:space="preserve">X   </w:t>
            </w:r>
            <w:r w:rsidR="005225D0" w:rsidRPr="00FD66D9">
              <w:rPr>
                <w:b/>
                <w:sz w:val="24"/>
                <w:szCs w:val="24"/>
              </w:rPr>
              <w:t>1</w:t>
            </w:r>
            <w:r w:rsidR="005225D0">
              <w:rPr>
                <w:b/>
                <w:sz w:val="24"/>
                <w:szCs w:val="24"/>
              </w:rPr>
              <w:t xml:space="preserve"> Mission &amp; Effectiveness</w:t>
            </w:r>
          </w:p>
          <w:p w:rsidR="005225D0" w:rsidRPr="001471B3" w:rsidRDefault="005225D0"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1F1121">
              <w:rPr>
                <w:sz w:val="20"/>
                <w:szCs w:val="20"/>
              </w:rPr>
              <w:t xml:space="preserve">x   </w:t>
            </w:r>
            <w:r w:rsidRPr="001471B3">
              <w:rPr>
                <w:sz w:val="20"/>
                <w:szCs w:val="20"/>
              </w:rPr>
              <w:t xml:space="preserve"> 1.3</w:t>
            </w:r>
          </w:p>
          <w:p w:rsidR="005225D0" w:rsidRPr="001471B3" w:rsidRDefault="005225D0" w:rsidP="0054138E">
            <w:pPr>
              <w:rPr>
                <w:sz w:val="20"/>
                <w:szCs w:val="20"/>
              </w:rPr>
            </w:pPr>
            <w:r w:rsidRPr="001471B3">
              <w:rPr>
                <w:sz w:val="20"/>
                <w:szCs w:val="20"/>
              </w:rPr>
              <w:t xml:space="preserve">     </w:t>
            </w:r>
            <w:r w:rsidR="001F1121">
              <w:rPr>
                <w:sz w:val="20"/>
                <w:szCs w:val="20"/>
              </w:rPr>
              <w:t xml:space="preserve">X   </w:t>
            </w:r>
            <w:r w:rsidRPr="001471B3">
              <w:rPr>
                <w:sz w:val="20"/>
                <w:szCs w:val="20"/>
              </w:rPr>
              <w:t xml:space="preserve"> 1.2 </w:t>
            </w:r>
            <w:r>
              <w:rPr>
                <w:sz w:val="20"/>
                <w:szCs w:val="20"/>
              </w:rPr>
              <w:t xml:space="preserve"> </w:t>
            </w:r>
            <w:r w:rsidR="001F1121">
              <w:rPr>
                <w:sz w:val="20"/>
                <w:szCs w:val="20"/>
              </w:rPr>
              <w:t xml:space="preserve"> </w:t>
            </w:r>
            <w:r w:rsidRPr="001471B3">
              <w:rPr>
                <w:sz w:val="20"/>
                <w:szCs w:val="20"/>
              </w:rPr>
              <w:t xml:space="preserve"> </w:t>
            </w:r>
            <w:r w:rsidR="001F1121">
              <w:rPr>
                <w:sz w:val="20"/>
                <w:szCs w:val="20"/>
              </w:rPr>
              <w:t xml:space="preserve">x    </w:t>
            </w:r>
            <w:r w:rsidRPr="001471B3">
              <w:rPr>
                <w:sz w:val="20"/>
                <w:szCs w:val="20"/>
              </w:rPr>
              <w:t>1.4</w:t>
            </w:r>
          </w:p>
          <w:p w:rsidR="005225D0" w:rsidRPr="00FD66D9" w:rsidRDefault="005225D0"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5225D0" w:rsidRPr="001471B3" w:rsidRDefault="005225D0" w:rsidP="0054138E">
            <w:pPr>
              <w:rPr>
                <w:sz w:val="20"/>
                <w:szCs w:val="20"/>
              </w:rPr>
            </w:pPr>
            <w:r w:rsidRPr="001471B3">
              <w:rPr>
                <w:sz w:val="20"/>
                <w:szCs w:val="20"/>
              </w:rPr>
              <w:t xml:space="preserve">     </w:t>
            </w:r>
            <w:r w:rsidR="001F1121">
              <w:rPr>
                <w:sz w:val="20"/>
                <w:szCs w:val="20"/>
              </w:rPr>
              <w:t xml:space="preserve">X   </w:t>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2.4</w:t>
            </w:r>
          </w:p>
          <w:p w:rsidR="005225D0" w:rsidRPr="001471B3" w:rsidRDefault="005225D0" w:rsidP="0054138E">
            <w:pPr>
              <w:rPr>
                <w:sz w:val="20"/>
                <w:szCs w:val="20"/>
              </w:rPr>
            </w:pPr>
            <w:r w:rsidRPr="001471B3">
              <w:rPr>
                <w:sz w:val="20"/>
                <w:szCs w:val="20"/>
              </w:rPr>
              <w:t xml:space="preserve">     </w:t>
            </w:r>
            <w:r w:rsidR="001F1121">
              <w:rPr>
                <w:sz w:val="20"/>
                <w:szCs w:val="20"/>
              </w:rPr>
              <w:t xml:space="preserve">X   </w:t>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2.5</w:t>
            </w:r>
          </w:p>
          <w:p w:rsidR="005225D0" w:rsidRPr="001471B3" w:rsidRDefault="005225D0"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2.6</w:t>
            </w:r>
          </w:p>
          <w:p w:rsidR="005225D0" w:rsidRDefault="005225D0"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5225D0" w:rsidRPr="001471B3" w:rsidRDefault="005225D0"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3.4</w:t>
            </w:r>
          </w:p>
          <w:p w:rsidR="005225D0" w:rsidRPr="001471B3" w:rsidRDefault="005225D0"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3.5</w:t>
            </w:r>
          </w:p>
          <w:p w:rsidR="005225D0" w:rsidRPr="001471B3" w:rsidRDefault="005225D0" w:rsidP="0054138E">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3.3    </w:t>
            </w:r>
          </w:p>
          <w:p w:rsidR="005225D0" w:rsidRPr="00FD66D9" w:rsidRDefault="005225D0"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5225D0" w:rsidRPr="001471B3" w:rsidRDefault="005225D0"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4.4</w:t>
            </w:r>
          </w:p>
          <w:p w:rsidR="005225D0" w:rsidRPr="001471B3" w:rsidRDefault="005225D0"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4.5</w:t>
            </w:r>
          </w:p>
          <w:p w:rsidR="005225D0" w:rsidRPr="00C34C62" w:rsidRDefault="005225D0" w:rsidP="0054138E">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5225D0" w:rsidTr="0054138E">
        <w:tc>
          <w:tcPr>
            <w:tcW w:w="3618" w:type="dxa"/>
            <w:gridSpan w:val="2"/>
            <w:tcBorders>
              <w:top w:val="single" w:sz="4" w:space="0" w:color="auto"/>
              <w:left w:val="single" w:sz="4" w:space="0" w:color="auto"/>
              <w:bottom w:val="nil"/>
              <w:right w:val="nil"/>
            </w:tcBorders>
          </w:tcPr>
          <w:p w:rsidR="005225D0" w:rsidRPr="005707F9" w:rsidRDefault="0054138E" w:rsidP="0054138E">
            <w:pPr>
              <w:rPr>
                <w:sz w:val="24"/>
                <w:szCs w:val="24"/>
              </w:rPr>
            </w:pPr>
            <w:r>
              <w:rPr>
                <w:sz w:val="24"/>
                <w:szCs w:val="24"/>
              </w:rPr>
              <w:t xml:space="preserve">X  </w:t>
            </w:r>
            <w:r w:rsidR="005225D0" w:rsidRPr="005707F9">
              <w:rPr>
                <w:sz w:val="24"/>
                <w:szCs w:val="24"/>
              </w:rPr>
              <w:t>Met</w:t>
            </w:r>
          </w:p>
        </w:tc>
        <w:tc>
          <w:tcPr>
            <w:tcW w:w="3420" w:type="dxa"/>
            <w:tcBorders>
              <w:top w:val="single" w:sz="4" w:space="0" w:color="auto"/>
              <w:left w:val="nil"/>
              <w:bottom w:val="nil"/>
              <w:right w:val="nil"/>
            </w:tcBorders>
          </w:tcPr>
          <w:p w:rsidR="005225D0" w:rsidRPr="005707F9" w:rsidRDefault="005225D0" w:rsidP="0054138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225D0" w:rsidRDefault="005225D0" w:rsidP="0054138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w:t>
            </w:r>
            <w:r w:rsidRPr="005707F9">
              <w:rPr>
                <w:sz w:val="24"/>
                <w:szCs w:val="24"/>
              </w:rPr>
              <w:t>Not Met</w:t>
            </w:r>
          </w:p>
          <w:p w:rsidR="005225D0" w:rsidRPr="005707F9" w:rsidRDefault="005225D0" w:rsidP="0054138E">
            <w:pPr>
              <w:rPr>
                <w:sz w:val="24"/>
                <w:szCs w:val="24"/>
              </w:rPr>
            </w:pPr>
          </w:p>
        </w:tc>
        <w:tc>
          <w:tcPr>
            <w:tcW w:w="1980" w:type="dxa"/>
            <w:vMerge/>
            <w:tcBorders>
              <w:left w:val="single" w:sz="4" w:space="0" w:color="auto"/>
              <w:right w:val="single" w:sz="4" w:space="0" w:color="auto"/>
            </w:tcBorders>
          </w:tcPr>
          <w:p w:rsidR="005225D0" w:rsidRDefault="005225D0" w:rsidP="0054138E">
            <w:pPr>
              <w:jc w:val="center"/>
              <w:rPr>
                <w:sz w:val="24"/>
                <w:szCs w:val="24"/>
              </w:rPr>
            </w:pPr>
          </w:p>
        </w:tc>
      </w:tr>
      <w:tr w:rsidR="005225D0" w:rsidTr="0054138E">
        <w:trPr>
          <w:trHeight w:val="683"/>
        </w:trPr>
        <w:tc>
          <w:tcPr>
            <w:tcW w:w="10458" w:type="dxa"/>
            <w:gridSpan w:val="4"/>
            <w:tcBorders>
              <w:top w:val="nil"/>
              <w:left w:val="single" w:sz="4" w:space="0" w:color="auto"/>
              <w:bottom w:val="single" w:sz="4" w:space="0" w:color="auto"/>
              <w:right w:val="single" w:sz="4" w:space="0" w:color="auto"/>
            </w:tcBorders>
          </w:tcPr>
          <w:p w:rsidR="005225D0" w:rsidRDefault="005225D0" w:rsidP="0054138E">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5225D0" w:rsidRDefault="001F1121" w:rsidP="001F1121">
            <w:pPr>
              <w:rPr>
                <w:sz w:val="24"/>
                <w:szCs w:val="24"/>
              </w:rPr>
            </w:pPr>
            <w:r>
              <w:rPr>
                <w:sz w:val="24"/>
                <w:szCs w:val="24"/>
              </w:rPr>
              <w:t xml:space="preserve">There are mixed results of success rates of students taking courses with embedded tutors. Overall, the completion rate was higher is all classes that have embedded tutors. </w:t>
            </w:r>
          </w:p>
          <w:p w:rsidR="001F1121" w:rsidRDefault="001F1121" w:rsidP="001F1121">
            <w:pPr>
              <w:rPr>
                <w:sz w:val="24"/>
                <w:szCs w:val="24"/>
              </w:rPr>
            </w:pPr>
            <w:r>
              <w:rPr>
                <w:sz w:val="24"/>
                <w:szCs w:val="24"/>
              </w:rPr>
              <w:lastRenderedPageBreak/>
              <w:t xml:space="preserve">In mathematics, there were two Math 71 courses with embedded tutors, one of which was a short-term course. The success rates were 80% and 60%. All Math 71 courses had a success rate of 73.21%. In Math 81, the success rate of the courses with embedded tutors was roughly 58%, while the overall success rate was 49%. In math 61 (short-term course), the success rate was 45% with an overall success rate of 52%. This may be attributable to a short-term course. </w:t>
            </w:r>
          </w:p>
          <w:p w:rsidR="001F1121" w:rsidRDefault="001F1121" w:rsidP="001F1121">
            <w:pPr>
              <w:rPr>
                <w:sz w:val="24"/>
                <w:szCs w:val="24"/>
              </w:rPr>
            </w:pPr>
            <w:r>
              <w:rPr>
                <w:sz w:val="24"/>
                <w:szCs w:val="24"/>
              </w:rPr>
              <w:t>In English 009, students taking a course with an embedded tutor had a 53% success rate, whereas students taking non-embedded tutoring courses had a success rate of 44%. In English 10, the success rate was identical, at 49%.</w:t>
            </w:r>
          </w:p>
          <w:p w:rsidR="001F1121" w:rsidRPr="005707F9" w:rsidRDefault="001F1121" w:rsidP="001F1121">
            <w:pPr>
              <w:rPr>
                <w:sz w:val="24"/>
                <w:szCs w:val="24"/>
              </w:rPr>
            </w:pPr>
          </w:p>
        </w:tc>
        <w:tc>
          <w:tcPr>
            <w:tcW w:w="1980" w:type="dxa"/>
            <w:vMerge/>
            <w:tcBorders>
              <w:left w:val="single" w:sz="4" w:space="0" w:color="auto"/>
              <w:bottom w:val="single" w:sz="4" w:space="0" w:color="auto"/>
              <w:right w:val="single" w:sz="4" w:space="0" w:color="auto"/>
            </w:tcBorders>
          </w:tcPr>
          <w:p w:rsidR="005225D0" w:rsidRDefault="005225D0" w:rsidP="0054138E">
            <w:pPr>
              <w:jc w:val="center"/>
              <w:rPr>
                <w:sz w:val="24"/>
                <w:szCs w:val="24"/>
              </w:rPr>
            </w:pPr>
          </w:p>
        </w:tc>
      </w:tr>
    </w:tbl>
    <w:p w:rsidR="006456CD" w:rsidRDefault="006456CD">
      <w:pPr>
        <w:rPr>
          <w:sz w:val="24"/>
          <w:szCs w:val="24"/>
        </w:rPr>
      </w:pPr>
    </w:p>
    <w:p w:rsidR="006456CD" w:rsidRDefault="006456CD">
      <w:pPr>
        <w:rPr>
          <w:sz w:val="24"/>
          <w:szCs w:val="24"/>
        </w:rPr>
      </w:pPr>
      <w:r>
        <w:rPr>
          <w:sz w:val="24"/>
          <w:szCs w:val="24"/>
        </w:rPr>
        <w:br w:type="page"/>
      </w:r>
    </w:p>
    <w:p w:rsidR="00C557F5" w:rsidRDefault="00C557F5">
      <w:pPr>
        <w:rPr>
          <w:sz w:val="24"/>
          <w:szCs w:val="24"/>
        </w:rPr>
      </w:pP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D10FF9" w:rsidP="00A615C4">
      <w:pPr>
        <w:pStyle w:val="ListParagraph"/>
        <w:keepLines/>
        <w:numPr>
          <w:ilvl w:val="0"/>
          <w:numId w:val="6"/>
        </w:numPr>
        <w:spacing w:after="0" w:line="240" w:lineRule="auto"/>
        <w:rPr>
          <w:sz w:val="24"/>
          <w:szCs w:val="24"/>
        </w:rPr>
      </w:pPr>
      <w:r>
        <w:rPr>
          <w:sz w:val="24"/>
          <w:szCs w:val="24"/>
        </w:rPr>
        <w:t xml:space="preserve">Use data pertinent to your program/department.  Include qualitative and quantitative data.  Use survey-evaluation results and other relevant data to assess program/department effectiveness.  Evaluate the strengths, weaknesses, challenges and opportunities, providing thorough interpretation of data.  </w:t>
      </w:r>
      <w:r w:rsidR="003A1571">
        <w:rPr>
          <w:sz w:val="24"/>
          <w:szCs w:val="24"/>
        </w:rPr>
        <w:t xml:space="preserve"> N</w:t>
      </w:r>
      <w:r w:rsidR="00DD2F05">
        <w:rPr>
          <w:sz w:val="24"/>
          <w:szCs w:val="24"/>
        </w:rPr>
        <w:t>arrative only</w:t>
      </w:r>
      <w:r w:rsidR="0027483A">
        <w:rPr>
          <w:sz w:val="24"/>
          <w:szCs w:val="24"/>
        </w:rPr>
        <w:t>.</w:t>
      </w:r>
      <w:r w:rsidR="00AD4987">
        <w:rPr>
          <w:sz w:val="24"/>
          <w:szCs w:val="24"/>
        </w:rPr>
        <w:t xml:space="preserve"> </w:t>
      </w:r>
      <w:r w:rsidR="00695653">
        <w:rPr>
          <w:b/>
          <w:i/>
          <w:sz w:val="24"/>
          <w:szCs w:val="24"/>
        </w:rPr>
        <w:t>Attach</w:t>
      </w:r>
      <w:r w:rsidR="003A1571">
        <w:rPr>
          <w:b/>
          <w:i/>
          <w:sz w:val="24"/>
          <w:szCs w:val="24"/>
        </w:rPr>
        <w:t xml:space="preserve">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695653">
        <w:rPr>
          <w:b/>
          <w:i/>
          <w:sz w:val="24"/>
          <w:szCs w:val="24"/>
        </w:rPr>
        <w:t>, do not include them in the narrative below</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E575C6" w:rsidP="00A615C4">
      <w:pPr>
        <w:pStyle w:val="ListParagraph"/>
        <w:keepLines/>
        <w:numPr>
          <w:ilvl w:val="0"/>
          <w:numId w:val="8"/>
        </w:numPr>
        <w:spacing w:after="0" w:line="240" w:lineRule="auto"/>
        <w:rPr>
          <w:b/>
          <w:sz w:val="24"/>
          <w:szCs w:val="24"/>
          <w:u w:val="single"/>
        </w:rPr>
      </w:pPr>
      <w:r>
        <w:rPr>
          <w:b/>
          <w:sz w:val="24"/>
          <w:szCs w:val="24"/>
          <w:u w:val="single"/>
        </w:rPr>
        <w:t>Strengths</w:t>
      </w:r>
    </w:p>
    <w:p w:rsidR="005E6467" w:rsidRPr="00555678" w:rsidRDefault="001F1121" w:rsidP="00A615C4">
      <w:pPr>
        <w:pStyle w:val="ListParagraph"/>
        <w:keepLines/>
        <w:spacing w:after="0" w:line="240" w:lineRule="auto"/>
        <w:ind w:left="1800"/>
        <w:rPr>
          <w:sz w:val="24"/>
          <w:szCs w:val="24"/>
        </w:rPr>
      </w:pPr>
      <w:r>
        <w:rPr>
          <w:sz w:val="24"/>
          <w:szCs w:val="24"/>
        </w:rPr>
        <w:t xml:space="preserve">Some of the strengths of the Basic Skills Committee </w:t>
      </w:r>
      <w:r w:rsidR="00EA098C">
        <w:rPr>
          <w:sz w:val="24"/>
          <w:szCs w:val="24"/>
        </w:rPr>
        <w:t>are</w:t>
      </w:r>
      <w:r>
        <w:rPr>
          <w:sz w:val="24"/>
          <w:szCs w:val="24"/>
        </w:rPr>
        <w:t xml:space="preserve"> that we are addressing needs of students and spending money that directly impacts students.</w:t>
      </w:r>
      <w:r w:rsidR="00F71819">
        <w:rPr>
          <w:sz w:val="24"/>
          <w:szCs w:val="24"/>
        </w:rPr>
        <w:t xml:space="preserve"> There is beginning to be engagement campus wide regarding our Basic Skills students. </w:t>
      </w:r>
      <w:r w:rsidR="00EA098C">
        <w:rPr>
          <w:sz w:val="24"/>
          <w:szCs w:val="24"/>
        </w:rPr>
        <w:t>Faculty seems</w:t>
      </w:r>
      <w:r w:rsidR="00F71819">
        <w:rPr>
          <w:sz w:val="24"/>
          <w:szCs w:val="24"/>
        </w:rPr>
        <w:t xml:space="preserve"> interested in incorporating new ideas in their teaching, whether it </w:t>
      </w:r>
      <w:r w:rsidR="00EA098C">
        <w:rPr>
          <w:sz w:val="24"/>
          <w:szCs w:val="24"/>
        </w:rPr>
        <w:t>is</w:t>
      </w:r>
      <w:r w:rsidR="00F71819">
        <w:rPr>
          <w:sz w:val="24"/>
          <w:szCs w:val="24"/>
        </w:rPr>
        <w:t xml:space="preserve"> to learn about Reading Apprenticeship or incorporate embedded tutors in their program.</w:t>
      </w:r>
    </w:p>
    <w:p w:rsidR="0024462C" w:rsidRDefault="0024462C" w:rsidP="00BC73AD">
      <w:pPr>
        <w:pStyle w:val="ListParagraph"/>
        <w:keepLines/>
        <w:spacing w:after="0" w:line="240" w:lineRule="auto"/>
        <w:ind w:left="1800"/>
        <w:rPr>
          <w:sz w:val="24"/>
          <w:szCs w:val="24"/>
        </w:rPr>
      </w:pPr>
    </w:p>
    <w:p w:rsidR="0024462C" w:rsidRDefault="0024462C" w:rsidP="00BC73AD">
      <w:pPr>
        <w:pStyle w:val="ListParagraph"/>
        <w:keepLines/>
        <w:spacing w:after="0" w:line="240" w:lineRule="auto"/>
        <w:ind w:left="1800"/>
        <w:rPr>
          <w:sz w:val="24"/>
          <w:szCs w:val="24"/>
        </w:rPr>
      </w:pPr>
    </w:p>
    <w:p w:rsidR="001471B3" w:rsidRPr="00063F23" w:rsidRDefault="00BC73AD" w:rsidP="00BC73AD">
      <w:pPr>
        <w:pStyle w:val="ListParagraph"/>
        <w:keepLines/>
        <w:spacing w:after="0" w:line="240" w:lineRule="auto"/>
        <w:ind w:left="180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C09C6" w:rsidRPr="00DC09C6" w:rsidRDefault="00E575C6" w:rsidP="00A615C4">
      <w:pPr>
        <w:pStyle w:val="ListParagraph"/>
        <w:keepLines/>
        <w:numPr>
          <w:ilvl w:val="0"/>
          <w:numId w:val="8"/>
        </w:numPr>
        <w:rPr>
          <w:b/>
          <w:sz w:val="24"/>
          <w:u w:val="single"/>
        </w:rPr>
      </w:pPr>
      <w:r>
        <w:rPr>
          <w:b/>
          <w:sz w:val="24"/>
          <w:u w:val="single"/>
        </w:rPr>
        <w:t>Weaknesses</w:t>
      </w:r>
    </w:p>
    <w:p w:rsidR="001471B3" w:rsidRDefault="00F71819" w:rsidP="00110022">
      <w:pPr>
        <w:pStyle w:val="ListParagraph"/>
        <w:spacing w:after="0" w:line="240" w:lineRule="auto"/>
        <w:ind w:left="1800"/>
        <w:rPr>
          <w:sz w:val="24"/>
          <w:szCs w:val="24"/>
        </w:rPr>
      </w:pPr>
      <w:r>
        <w:rPr>
          <w:sz w:val="24"/>
        </w:rPr>
        <w:t>We need more dialogue about how to improve student persistence and success in the Basic Skills courses. The embedded tutoring data showed some good results, although some are concerned that the results were not good enough to warrant spending the money on the program.</w:t>
      </w:r>
      <w:r w:rsidR="00DA50E5">
        <w:rPr>
          <w:sz w:val="24"/>
        </w:rPr>
        <w:t xml:space="preserve"> However, statewide, programs with supple</w:t>
      </w:r>
      <w:r w:rsidR="00DA50E5">
        <w:rPr>
          <w:sz w:val="24"/>
        </w:rPr>
        <w:lastRenderedPageBreak/>
        <w:t xml:space="preserve">mental instruction that are transfer level are successful. I have not discovered evidence of success in pre-transfer embedded tutoring programs. </w:t>
      </w:r>
      <w:r>
        <w:rPr>
          <w:sz w:val="24"/>
        </w:rPr>
        <w:t xml:space="preserve"> Also, we have some faculty that are interested and understand that our Basic Skills students are in classes more than just English, ESL or Math – they are in courses across disciplines. </w:t>
      </w:r>
    </w:p>
    <w:p w:rsidR="0024462C" w:rsidRDefault="0024462C" w:rsidP="00110022">
      <w:pPr>
        <w:pStyle w:val="ListParagraph"/>
        <w:spacing w:after="0" w:line="240" w:lineRule="auto"/>
        <w:ind w:left="1800"/>
        <w:rPr>
          <w:sz w:val="24"/>
          <w:szCs w:val="24"/>
        </w:rPr>
      </w:pPr>
    </w:p>
    <w:p w:rsidR="0024462C" w:rsidRDefault="0024462C" w:rsidP="00110022">
      <w:pPr>
        <w:pStyle w:val="ListParagraph"/>
        <w:spacing w:after="0" w:line="240" w:lineRule="auto"/>
        <w:ind w:left="1800"/>
        <w:rPr>
          <w:sz w:val="24"/>
          <w:szCs w:val="24"/>
        </w:rPr>
      </w:pPr>
    </w:p>
    <w:p w:rsidR="00DC09C6" w:rsidRPr="00DC09C6" w:rsidRDefault="00E575C6" w:rsidP="00A615C4">
      <w:pPr>
        <w:pStyle w:val="ListParagraph"/>
        <w:keepLines/>
        <w:numPr>
          <w:ilvl w:val="0"/>
          <w:numId w:val="8"/>
        </w:numPr>
        <w:rPr>
          <w:b/>
          <w:sz w:val="24"/>
          <w:u w:val="single"/>
        </w:rPr>
      </w:pPr>
      <w:r>
        <w:rPr>
          <w:b/>
          <w:sz w:val="24"/>
          <w:u w:val="single"/>
        </w:rPr>
        <w:t>Opportunities</w:t>
      </w:r>
    </w:p>
    <w:p w:rsidR="0023193A" w:rsidRPr="00063F23" w:rsidRDefault="00432E27" w:rsidP="00A615C4">
      <w:pPr>
        <w:pStyle w:val="ListParagraph"/>
        <w:keepLines/>
        <w:ind w:left="1800"/>
        <w:rPr>
          <w:sz w:val="24"/>
        </w:rPr>
      </w:pPr>
      <w:r>
        <w:rPr>
          <w:sz w:val="24"/>
        </w:rPr>
        <w:t>Piloting programs brings light to both success and ways to improve programs. The embedded tutoring program can be effective, but it requires student motivation outside of class. The completion rate was higher in the program, now let’s find out why students stayed in the class. In some courses, success rate was higher as well. What went well in those courses that enabled those students to succeed.</w:t>
      </w:r>
      <w:r w:rsidR="00DA50E5">
        <w:rPr>
          <w:sz w:val="24"/>
        </w:rPr>
        <w:t xml:space="preserve"> The Reading Apprenticeship program may offer instructors other opportunities to work with students and help them so they do not fall so far behind.</w:t>
      </w:r>
    </w:p>
    <w:p w:rsidR="00633886" w:rsidRDefault="00633886" w:rsidP="00A615C4">
      <w:pPr>
        <w:pStyle w:val="ListParagraph"/>
        <w:keepLines/>
        <w:spacing w:after="0" w:line="240" w:lineRule="auto"/>
        <w:ind w:left="1800"/>
        <w:rPr>
          <w:sz w:val="24"/>
          <w:szCs w:val="24"/>
        </w:rPr>
      </w:pPr>
    </w:p>
    <w:p w:rsidR="0024462C" w:rsidRDefault="0024462C" w:rsidP="00A615C4">
      <w:pPr>
        <w:pStyle w:val="ListParagraph"/>
        <w:keepLines/>
        <w:spacing w:after="0" w:line="240" w:lineRule="auto"/>
        <w:ind w:left="1800"/>
        <w:rPr>
          <w:sz w:val="24"/>
          <w:szCs w:val="24"/>
        </w:rPr>
      </w:pPr>
    </w:p>
    <w:p w:rsidR="001471B3" w:rsidRDefault="001471B3" w:rsidP="0023193A">
      <w:pPr>
        <w:pStyle w:val="ListParagraph"/>
        <w:spacing w:after="0" w:line="240" w:lineRule="auto"/>
        <w:ind w:left="1800"/>
        <w:rPr>
          <w:sz w:val="24"/>
          <w:szCs w:val="24"/>
        </w:rPr>
      </w:pPr>
    </w:p>
    <w:p w:rsidR="00DC09C6" w:rsidRDefault="00E575C6" w:rsidP="00A615C4">
      <w:pPr>
        <w:pStyle w:val="ListParagraph"/>
        <w:keepLines/>
        <w:numPr>
          <w:ilvl w:val="0"/>
          <w:numId w:val="8"/>
        </w:numPr>
        <w:spacing w:after="0"/>
        <w:rPr>
          <w:b/>
          <w:sz w:val="24"/>
          <w:u w:val="single"/>
        </w:rPr>
      </w:pPr>
      <w:r>
        <w:rPr>
          <w:b/>
          <w:sz w:val="24"/>
          <w:u w:val="single"/>
        </w:rPr>
        <w:t>Challenges</w:t>
      </w:r>
    </w:p>
    <w:p w:rsidR="00063F23" w:rsidRDefault="00432E27" w:rsidP="00A615C4">
      <w:pPr>
        <w:keepLines/>
        <w:spacing w:after="0"/>
        <w:ind w:left="1440" w:firstLine="360"/>
        <w:rPr>
          <w:sz w:val="24"/>
        </w:rPr>
      </w:pPr>
      <w:r>
        <w:rPr>
          <w:sz w:val="24"/>
        </w:rPr>
        <w:t xml:space="preserve">Every class is different, every term is different, </w:t>
      </w:r>
      <w:r w:rsidR="00EA098C">
        <w:rPr>
          <w:sz w:val="24"/>
        </w:rPr>
        <w:t>and every</w:t>
      </w:r>
      <w:r>
        <w:rPr>
          <w:sz w:val="24"/>
        </w:rPr>
        <w:t xml:space="preserve"> instructor is different. Challenges include how to motivate students beyond the classroom. The challenge for instructors is how to make the most effective use of their tutoring. As part of the Learning Services Embedded Tutoring program, tutors offered workshops to students in embedded tutoring classes, and limited the tutoring to those students.</w:t>
      </w:r>
    </w:p>
    <w:p w:rsidR="0024462C" w:rsidRDefault="0024462C" w:rsidP="00A615C4">
      <w:pPr>
        <w:keepLines/>
        <w:spacing w:after="0"/>
        <w:ind w:left="1440" w:firstLine="360"/>
        <w:rPr>
          <w:sz w:val="24"/>
        </w:rPr>
      </w:pPr>
    </w:p>
    <w:p w:rsidR="0024462C" w:rsidRDefault="0024462C" w:rsidP="00A615C4">
      <w:pPr>
        <w:keepLines/>
        <w:spacing w:after="0"/>
        <w:ind w:left="1440" w:firstLine="360"/>
        <w:rPr>
          <w:sz w:val="24"/>
        </w:rPr>
      </w:pPr>
    </w:p>
    <w:p w:rsidR="0024462C" w:rsidRPr="00063F23" w:rsidRDefault="0024462C" w:rsidP="00A615C4">
      <w:pPr>
        <w:keepLines/>
        <w:spacing w:after="0"/>
        <w:ind w:left="1440" w:firstLine="360"/>
        <w:rPr>
          <w:sz w:val="24"/>
        </w:rPr>
      </w:pPr>
    </w:p>
    <w:p w:rsidR="00063F23" w:rsidRDefault="00E575C6" w:rsidP="00A615C4">
      <w:pPr>
        <w:pStyle w:val="ListParagraph"/>
        <w:keepLines/>
        <w:numPr>
          <w:ilvl w:val="0"/>
          <w:numId w:val="8"/>
        </w:numPr>
        <w:spacing w:after="0"/>
        <w:rPr>
          <w:b/>
          <w:sz w:val="24"/>
          <w:u w:val="single"/>
        </w:rPr>
      </w:pPr>
      <w:r>
        <w:rPr>
          <w:b/>
          <w:sz w:val="24"/>
          <w:u w:val="single"/>
        </w:rPr>
        <w:t>Program changes</w:t>
      </w:r>
    </w:p>
    <w:p w:rsidR="00BA40FF" w:rsidRPr="00063F23" w:rsidRDefault="00432E27" w:rsidP="00A615C4">
      <w:pPr>
        <w:keepLines/>
        <w:spacing w:after="0"/>
        <w:ind w:left="1440" w:firstLine="360"/>
        <w:rPr>
          <w:sz w:val="24"/>
        </w:rPr>
      </w:pPr>
      <w:r>
        <w:rPr>
          <w:sz w:val="24"/>
        </w:rPr>
        <w:t xml:space="preserve">Student evaluations will be given twice a semester in the embedded tutoring courses (in the </w:t>
      </w:r>
      <w:r w:rsidR="00EA098C">
        <w:rPr>
          <w:sz w:val="24"/>
        </w:rPr>
        <w:t>fall</w:t>
      </w:r>
      <w:r>
        <w:rPr>
          <w:sz w:val="24"/>
        </w:rPr>
        <w:t xml:space="preserve">: beginning of October and third week of November, in the </w:t>
      </w:r>
      <w:r w:rsidR="00EA098C">
        <w:rPr>
          <w:sz w:val="24"/>
        </w:rPr>
        <w:t>spring</w:t>
      </w:r>
      <w:r>
        <w:rPr>
          <w:sz w:val="24"/>
        </w:rPr>
        <w:t>: Mid-March and end of May). Instructors will also be asked to complete a survey as to how they use tutoring in their courses. We will begin an open dialogue about how to effectively engage students both inside and outside the classroom.</w:t>
      </w:r>
      <w:r w:rsidR="00DA50E5">
        <w:rPr>
          <w:sz w:val="24"/>
        </w:rPr>
        <w:t xml:space="preserve"> The embedded tutors will be asked to submit a synopsis about how they are using an embedded tutor in their courses. </w:t>
      </w:r>
    </w:p>
    <w:p w:rsidR="00063F23" w:rsidRDefault="00063F23" w:rsidP="00063F23">
      <w:pPr>
        <w:pStyle w:val="ListParagraph"/>
        <w:spacing w:after="0"/>
        <w:ind w:left="1800"/>
        <w:rPr>
          <w:b/>
          <w:sz w:val="24"/>
          <w:u w:val="single"/>
        </w:rPr>
      </w:pPr>
    </w:p>
    <w:p w:rsidR="0024462C" w:rsidRDefault="0024462C" w:rsidP="00063F23">
      <w:pPr>
        <w:pStyle w:val="ListParagraph"/>
        <w:spacing w:after="0"/>
        <w:ind w:left="1800"/>
        <w:rPr>
          <w:b/>
          <w:sz w:val="24"/>
          <w:u w:val="single"/>
        </w:rPr>
      </w:pPr>
    </w:p>
    <w:p w:rsidR="0024462C" w:rsidRDefault="0024462C" w:rsidP="00063F23">
      <w:pPr>
        <w:pStyle w:val="ListParagraph"/>
        <w:spacing w:after="0"/>
        <w:ind w:left="1800"/>
        <w:rPr>
          <w:b/>
          <w:sz w:val="24"/>
          <w:u w:val="single"/>
        </w:rPr>
      </w:pPr>
    </w:p>
    <w:p w:rsidR="00913438" w:rsidRDefault="00913438" w:rsidP="004A7487">
      <w:pPr>
        <w:spacing w:after="0"/>
        <w:ind w:left="1440" w:firstLine="360"/>
        <w:rPr>
          <w:sz w:val="24"/>
          <w:szCs w:val="24"/>
        </w:rPr>
      </w:pPr>
    </w:p>
    <w:p w:rsidR="00937B09" w:rsidRPr="004A7487" w:rsidRDefault="00063F23" w:rsidP="00A615C4">
      <w:pPr>
        <w:pStyle w:val="ListParagraph"/>
        <w:keepLines/>
        <w:numPr>
          <w:ilvl w:val="0"/>
          <w:numId w:val="20"/>
        </w:numPr>
        <w:rPr>
          <w:sz w:val="24"/>
        </w:rPr>
      </w:pPr>
      <w:r>
        <w:rPr>
          <w:sz w:val="24"/>
          <w:szCs w:val="24"/>
        </w:rPr>
        <w:t xml:space="preserve">Summarize revisions, additions, deletions, and alternate delivery methods to </w:t>
      </w:r>
      <w:r w:rsidR="00E575C6">
        <w:rPr>
          <w:sz w:val="24"/>
          <w:szCs w:val="24"/>
        </w:rPr>
        <w:t xml:space="preserve">your </w:t>
      </w:r>
      <w:r>
        <w:rPr>
          <w:sz w:val="24"/>
          <w:szCs w:val="24"/>
        </w:rPr>
        <w:t>program based on the last program review.</w:t>
      </w:r>
    </w:p>
    <w:p w:rsidR="00707C2F" w:rsidRDefault="00432E27" w:rsidP="00A615C4">
      <w:pPr>
        <w:pStyle w:val="ListParagraph"/>
        <w:keepLines/>
        <w:spacing w:after="0" w:line="240" w:lineRule="auto"/>
        <w:ind w:left="1080"/>
        <w:rPr>
          <w:sz w:val="24"/>
          <w:szCs w:val="24"/>
        </w:rPr>
      </w:pPr>
      <w:r>
        <w:rPr>
          <w:sz w:val="24"/>
          <w:szCs w:val="24"/>
        </w:rPr>
        <w:t xml:space="preserve">There needs to be an evaluation of short-term math courses and determine if the success rate is low because they are short-term, or if there needs to be more directed instruction. In the past, funding for Basic Skills was primarily spent on instructor salaries, so the committee did not having funding to implement new teaching strategies. </w:t>
      </w:r>
      <w:r w:rsidR="00DA50E5">
        <w:rPr>
          <w:sz w:val="24"/>
          <w:szCs w:val="24"/>
        </w:rPr>
        <w:t xml:space="preserve"> In the past, there was a non-sustainable Summer Bridge program with high success rates, a small sample</w:t>
      </w:r>
    </w:p>
    <w:p w:rsidR="00707C2F" w:rsidRPr="00707C2F" w:rsidRDefault="00707C2F" w:rsidP="00707C2F">
      <w:pPr>
        <w:pStyle w:val="ListParagraph"/>
        <w:spacing w:after="0" w:line="240" w:lineRule="auto"/>
        <w:ind w:left="1440"/>
        <w:rPr>
          <w:sz w:val="24"/>
          <w:szCs w:val="24"/>
        </w:rPr>
      </w:pPr>
    </w:p>
    <w:p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1770"/>
        <w:gridCol w:w="930"/>
        <w:gridCol w:w="2730"/>
        <w:gridCol w:w="870"/>
        <w:gridCol w:w="2790"/>
        <w:gridCol w:w="1980"/>
      </w:tblGrid>
      <w:tr w:rsidR="00CC7541" w:rsidRPr="00BF037A" w:rsidTr="00CC7541">
        <w:trPr>
          <w:trHeight w:val="710"/>
        </w:trPr>
        <w:tc>
          <w:tcPr>
            <w:tcW w:w="10980" w:type="dxa"/>
            <w:gridSpan w:val="6"/>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r w:rsidR="00E575C6">
              <w:rPr>
                <w:sz w:val="18"/>
                <w:szCs w:val="18"/>
              </w:rPr>
              <w:t xml:space="preserve">  Objectives should either:  1. Increase work efficiency; 2. Reduce costs; or 3. Contribute to student enrollment and/or success.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5"/>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C7541" w:rsidTr="00CC7541">
        <w:tc>
          <w:tcPr>
            <w:tcW w:w="10980" w:type="dxa"/>
            <w:gridSpan w:val="6"/>
            <w:tcBorders>
              <w:top w:val="single"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DA50E5">
              <w:rPr>
                <w:sz w:val="24"/>
                <w:szCs w:val="24"/>
              </w:rPr>
              <w:t>Embedded Tutors</w:t>
            </w:r>
          </w:p>
          <w:p w:rsidR="00CC7541" w:rsidRPr="005707F9" w:rsidRDefault="00CC7541"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1.3</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1.4</w:t>
            </w:r>
          </w:p>
          <w:p w:rsidR="00CC7541" w:rsidRPr="00FD66D9" w:rsidRDefault="00416256" w:rsidP="00CC7541">
            <w:pPr>
              <w:rPr>
                <w:b/>
                <w:sz w:val="24"/>
                <w:szCs w:val="24"/>
              </w:rPr>
            </w:pPr>
            <w:r>
              <w:rPr>
                <w:sz w:val="20"/>
                <w:szCs w:val="20"/>
              </w:rPr>
              <w:fldChar w:fldCharType="begin">
                <w:ffData>
                  <w:name w:val="Check6"/>
                  <w:enabled/>
                  <w:calcOnExit w:val="0"/>
                  <w:checkBox>
                    <w:sizeAuto/>
                    <w:default w:val="1"/>
                  </w:checkBox>
                </w:ffData>
              </w:fldChar>
            </w:r>
            <w:bookmarkStart w:id="1" w:name="Check6"/>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bookmarkEnd w:id="1"/>
            <w:r w:rsidR="00CC7541">
              <w:rPr>
                <w:sz w:val="20"/>
                <w:szCs w:val="20"/>
              </w:rPr>
              <w:t xml:space="preserve"> </w:t>
            </w:r>
            <w:r w:rsidR="00CC7541" w:rsidRPr="00FD66D9">
              <w:rPr>
                <w:b/>
                <w:sz w:val="24"/>
                <w:szCs w:val="24"/>
              </w:rPr>
              <w:t>2</w:t>
            </w:r>
            <w:r w:rsidR="00CC7541">
              <w:rPr>
                <w:b/>
                <w:sz w:val="24"/>
                <w:szCs w:val="24"/>
              </w:rPr>
              <w:t xml:space="preserve"> Student Learning Outcomes</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2.5</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2.6</w:t>
            </w:r>
          </w:p>
          <w:p w:rsidR="00CC7541"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3.5</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3.3    </w:t>
            </w:r>
          </w:p>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4.5</w:t>
            </w:r>
          </w:p>
          <w:p w:rsidR="00CC7541" w:rsidRPr="004519FF" w:rsidRDefault="00CC7541"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CC7541" w:rsidTr="00CC7541">
        <w:tc>
          <w:tcPr>
            <w:tcW w:w="10980" w:type="dxa"/>
            <w:gridSpan w:val="6"/>
            <w:tcBorders>
              <w:top w:val="dotted"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Objective:</w:t>
            </w:r>
            <w:r>
              <w:rPr>
                <w:sz w:val="24"/>
                <w:szCs w:val="24"/>
              </w:rPr>
              <w:t xml:space="preserve"> </w:t>
            </w:r>
            <w:r w:rsidR="001134D4">
              <w:rPr>
                <w:sz w:val="24"/>
                <w:szCs w:val="24"/>
              </w:rPr>
              <w:t>Incorporate embedded tutors in the classroom and offer additional supplemental instruction outside the classroom.</w:t>
            </w:r>
          </w:p>
          <w:p w:rsidR="00CC7541" w:rsidRPr="005707F9" w:rsidRDefault="00CC7541" w:rsidP="00CC7541">
            <w:pPr>
              <w:rPr>
                <w:sz w:val="24"/>
                <w:szCs w:val="24"/>
              </w:rPr>
            </w:pPr>
          </w:p>
        </w:tc>
        <w:tc>
          <w:tcPr>
            <w:tcW w:w="1980" w:type="dxa"/>
            <w:vMerge/>
            <w:tcBorders>
              <w:left w:val="dotted" w:sz="4" w:space="0" w:color="auto"/>
              <w:right w:val="single" w:sz="4" w:space="0" w:color="auto"/>
            </w:tcBorders>
          </w:tcPr>
          <w:p w:rsidR="00CC7541" w:rsidRDefault="00CC7541" w:rsidP="00CC7541">
            <w:pPr>
              <w:jc w:val="center"/>
              <w:rPr>
                <w:sz w:val="24"/>
                <w:szCs w:val="24"/>
              </w:rPr>
            </w:pPr>
          </w:p>
        </w:tc>
      </w:tr>
      <w:tr w:rsidR="00CC7541" w:rsidTr="00CC7541">
        <w:tc>
          <w:tcPr>
            <w:tcW w:w="10980" w:type="dxa"/>
            <w:gridSpan w:val="6"/>
            <w:tcBorders>
              <w:top w:val="dotted" w:sz="4" w:space="0" w:color="auto"/>
              <w:left w:val="single" w:sz="4" w:space="0" w:color="auto"/>
              <w:bottom w:val="dotted" w:sz="4" w:space="0" w:color="auto"/>
              <w:right w:val="dotted" w:sz="4" w:space="0" w:color="auto"/>
            </w:tcBorders>
            <w:vAlign w:val="center"/>
          </w:tcPr>
          <w:p w:rsidR="00CC7541" w:rsidRPr="00455861" w:rsidRDefault="00CC7541" w:rsidP="00CC7541">
            <w:pPr>
              <w:jc w:val="center"/>
              <w:rPr>
                <w:b/>
                <w:sz w:val="24"/>
                <w:szCs w:val="24"/>
              </w:rPr>
            </w:pPr>
            <w:r w:rsidRPr="00455861">
              <w:rPr>
                <w:b/>
                <w:sz w:val="24"/>
                <w:szCs w:val="24"/>
              </w:rPr>
              <w:t>RESOURCE PLAN</w:t>
            </w:r>
          </w:p>
          <w:p w:rsidR="00CC7541" w:rsidRPr="00455861" w:rsidRDefault="00CC7541"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67"/>
        </w:trPr>
        <w:tc>
          <w:tcPr>
            <w:tcW w:w="10980" w:type="dxa"/>
            <w:gridSpan w:val="6"/>
            <w:tcBorders>
              <w:top w:val="dotted" w:sz="4" w:space="0" w:color="auto"/>
              <w:left w:val="single" w:sz="4" w:space="0" w:color="auto"/>
              <w:bottom w:val="dotted" w:sz="4" w:space="0" w:color="auto"/>
              <w:right w:val="dotted" w:sz="4" w:space="0" w:color="auto"/>
            </w:tcBorders>
          </w:tcPr>
          <w:p w:rsidR="00CC7541" w:rsidRPr="005707F9" w:rsidRDefault="00CC7541" w:rsidP="00910966">
            <w:pPr>
              <w:rPr>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04"/>
        </w:trPr>
        <w:tc>
          <w:tcPr>
            <w:tcW w:w="10980" w:type="dxa"/>
            <w:gridSpan w:val="6"/>
            <w:tcBorders>
              <w:top w:val="dotted" w:sz="4" w:space="0" w:color="auto"/>
              <w:left w:val="single" w:sz="4" w:space="0" w:color="auto"/>
              <w:bottom w:val="dotted" w:sz="4" w:space="0" w:color="auto"/>
              <w:right w:val="dotted" w:sz="4" w:space="0" w:color="auto"/>
            </w:tcBorders>
          </w:tcPr>
          <w:p w:rsidR="00CC7541" w:rsidRPr="008F2D74" w:rsidRDefault="00CC7541" w:rsidP="00CC7541">
            <w:pPr>
              <w:rPr>
                <w:b/>
                <w:sz w:val="24"/>
                <w:szCs w:val="24"/>
                <w:highlight w:val="yellow"/>
              </w:rPr>
            </w:pPr>
            <w:r w:rsidRPr="003A0F9B">
              <w:rPr>
                <w:b/>
                <w:sz w:val="24"/>
                <w:szCs w:val="24"/>
              </w:rPr>
              <w:t>Task(s)</w:t>
            </w:r>
            <w:r w:rsidR="003A0F9B" w:rsidRPr="003A0F9B">
              <w:rPr>
                <w:b/>
                <w:sz w:val="24"/>
                <w:szCs w:val="24"/>
              </w:rPr>
              <w:t>: Hire tutors for the classroom, math tutor lab and learning services lab.</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31"/>
        </w:trPr>
        <w:tc>
          <w:tcPr>
            <w:tcW w:w="10980" w:type="dxa"/>
            <w:gridSpan w:val="6"/>
            <w:tcBorders>
              <w:top w:val="dotted" w:sz="4" w:space="0" w:color="auto"/>
              <w:left w:val="single" w:sz="4" w:space="0" w:color="auto"/>
              <w:bottom w:val="dotted" w:sz="4" w:space="0" w:color="auto"/>
              <w:right w:val="dotted" w:sz="4" w:space="0" w:color="auto"/>
            </w:tcBorders>
          </w:tcPr>
          <w:p w:rsidR="00C80604" w:rsidRPr="00C80604" w:rsidRDefault="00C80604" w:rsidP="00C80604">
            <w:pPr>
              <w:pStyle w:val="ListParagraph"/>
              <w:numPr>
                <w:ilvl w:val="0"/>
                <w:numId w:val="32"/>
              </w:numPr>
              <w:rPr>
                <w:b/>
                <w:sz w:val="24"/>
                <w:szCs w:val="24"/>
              </w:rPr>
            </w:pPr>
            <w:r>
              <w:rPr>
                <w:sz w:val="24"/>
                <w:szCs w:val="24"/>
              </w:rPr>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910966" w:rsidRPr="00CC7541" w:rsidRDefault="00910966" w:rsidP="00910966">
            <w:pPr>
              <w:pStyle w:val="ListParagraph"/>
              <w:rPr>
                <w:b/>
                <w:sz w:val="24"/>
                <w:szCs w:val="24"/>
              </w:rPr>
            </w:pPr>
          </w:p>
          <w:p w:rsidR="00910966" w:rsidRDefault="00BA40FF" w:rsidP="00910966">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sidR="00910966">
              <w:rPr>
                <w:sz w:val="24"/>
                <w:szCs w:val="24"/>
              </w:rPr>
              <w:t xml:space="preserve"> F</w:t>
            </w:r>
            <w:r w:rsidR="00910966" w:rsidRPr="005707F9">
              <w:rPr>
                <w:sz w:val="24"/>
                <w:szCs w:val="24"/>
              </w:rPr>
              <w:t>acilities</w:t>
            </w:r>
            <w:r w:rsidR="00910966">
              <w:rPr>
                <w:sz w:val="24"/>
                <w:szCs w:val="24"/>
              </w:rPr>
              <w:tab/>
              <w:t xml:space="preserve">  </w:t>
            </w:r>
            <w:r w:rsidR="00910966" w:rsidRPr="005707F9">
              <w:rPr>
                <w:sz w:val="24"/>
                <w:szCs w:val="24"/>
              </w:rPr>
              <w:fldChar w:fldCharType="begin">
                <w:ffData>
                  <w:name w:val="Check3"/>
                  <w:enabled/>
                  <w:calcOnExit w:val="0"/>
                  <w:checkBox>
                    <w:sizeAuto/>
                    <w:default w:val="0"/>
                  </w:checkBox>
                </w:ffData>
              </w:fldChar>
            </w:r>
            <w:r w:rsidR="00910966" w:rsidRPr="005707F9">
              <w:rPr>
                <w:sz w:val="24"/>
                <w:szCs w:val="24"/>
              </w:rPr>
              <w:instrText xml:space="preserve"> FORMCHECKBOX </w:instrText>
            </w:r>
            <w:r w:rsidR="00B12416">
              <w:rPr>
                <w:sz w:val="24"/>
                <w:szCs w:val="24"/>
              </w:rPr>
            </w:r>
            <w:r w:rsidR="00B12416">
              <w:rPr>
                <w:sz w:val="24"/>
                <w:szCs w:val="24"/>
              </w:rPr>
              <w:fldChar w:fldCharType="separate"/>
            </w:r>
            <w:r w:rsidR="00910966" w:rsidRPr="005707F9">
              <w:rPr>
                <w:sz w:val="24"/>
                <w:szCs w:val="24"/>
              </w:rPr>
              <w:fldChar w:fldCharType="end"/>
            </w:r>
            <w:r w:rsidR="00910966">
              <w:rPr>
                <w:sz w:val="24"/>
                <w:szCs w:val="24"/>
              </w:rPr>
              <w:t xml:space="preserve"> M</w:t>
            </w:r>
            <w:r w:rsidR="00910966" w:rsidRPr="005707F9">
              <w:rPr>
                <w:sz w:val="24"/>
                <w:szCs w:val="24"/>
              </w:rPr>
              <w:t>arketing</w:t>
            </w:r>
            <w:r w:rsidR="00910966">
              <w:rPr>
                <w:sz w:val="24"/>
                <w:szCs w:val="24"/>
              </w:rPr>
              <w:tab/>
            </w:r>
            <w:r w:rsidR="00910966" w:rsidRPr="005707F9">
              <w:rPr>
                <w:sz w:val="24"/>
                <w:szCs w:val="24"/>
              </w:rPr>
              <w:fldChar w:fldCharType="begin">
                <w:ffData>
                  <w:name w:val="Check3"/>
                  <w:enabled/>
                  <w:calcOnExit w:val="0"/>
                  <w:checkBox>
                    <w:sizeAuto/>
                    <w:default w:val="0"/>
                  </w:checkBox>
                </w:ffData>
              </w:fldChar>
            </w:r>
            <w:r w:rsidR="00910966" w:rsidRPr="005707F9">
              <w:rPr>
                <w:sz w:val="24"/>
                <w:szCs w:val="24"/>
              </w:rPr>
              <w:instrText xml:space="preserve"> FORMCHECKBOX </w:instrText>
            </w:r>
            <w:r w:rsidR="00B12416">
              <w:rPr>
                <w:sz w:val="24"/>
                <w:szCs w:val="24"/>
              </w:rPr>
            </w:r>
            <w:r w:rsidR="00B12416">
              <w:rPr>
                <w:sz w:val="24"/>
                <w:szCs w:val="24"/>
              </w:rPr>
              <w:fldChar w:fldCharType="separate"/>
            </w:r>
            <w:r w:rsidR="00910966" w:rsidRPr="005707F9">
              <w:rPr>
                <w:sz w:val="24"/>
                <w:szCs w:val="24"/>
              </w:rPr>
              <w:fldChar w:fldCharType="end"/>
            </w:r>
            <w:r w:rsidR="00910966">
              <w:rPr>
                <w:sz w:val="24"/>
                <w:szCs w:val="24"/>
              </w:rPr>
              <w:t xml:space="preserve"> Technology</w:t>
            </w:r>
            <w:r w:rsidR="00910966">
              <w:rPr>
                <w:sz w:val="24"/>
                <w:szCs w:val="24"/>
              </w:rPr>
              <w:tab/>
              <w:t xml:space="preserve"> </w:t>
            </w:r>
            <w:r w:rsidR="00910966" w:rsidRPr="005707F9">
              <w:rPr>
                <w:sz w:val="24"/>
                <w:szCs w:val="24"/>
              </w:rPr>
              <w:fldChar w:fldCharType="begin">
                <w:ffData>
                  <w:name w:val="Check3"/>
                  <w:enabled/>
                  <w:calcOnExit w:val="0"/>
                  <w:checkBox>
                    <w:sizeAuto/>
                    <w:default w:val="0"/>
                  </w:checkBox>
                </w:ffData>
              </w:fldChar>
            </w:r>
            <w:r w:rsidR="00910966" w:rsidRPr="005707F9">
              <w:rPr>
                <w:sz w:val="24"/>
                <w:szCs w:val="24"/>
              </w:rPr>
              <w:instrText xml:space="preserve"> FORMCHECKBOX </w:instrText>
            </w:r>
            <w:r w:rsidR="00B12416">
              <w:rPr>
                <w:sz w:val="24"/>
                <w:szCs w:val="24"/>
              </w:rPr>
            </w:r>
            <w:r w:rsidR="00B12416">
              <w:rPr>
                <w:sz w:val="24"/>
                <w:szCs w:val="24"/>
              </w:rPr>
              <w:fldChar w:fldCharType="separate"/>
            </w:r>
            <w:r w:rsidR="00910966" w:rsidRPr="005707F9">
              <w:rPr>
                <w:sz w:val="24"/>
                <w:szCs w:val="24"/>
              </w:rPr>
              <w:fldChar w:fldCharType="end"/>
            </w:r>
            <w:r w:rsidR="00910966">
              <w:rPr>
                <w:sz w:val="24"/>
                <w:szCs w:val="24"/>
              </w:rPr>
              <w:t xml:space="preserve"> Professional Development</w:t>
            </w:r>
            <w:r w:rsidR="00910966">
              <w:rPr>
                <w:sz w:val="24"/>
                <w:szCs w:val="24"/>
              </w:rPr>
              <w:tab/>
            </w:r>
            <w:r w:rsidR="003A0F9B" w:rsidRPr="005707F9">
              <w:rPr>
                <w:sz w:val="24"/>
                <w:szCs w:val="24"/>
              </w:rPr>
              <w:fldChar w:fldCharType="begin">
                <w:ffData>
                  <w:name w:val="Check3"/>
                  <w:enabled/>
                  <w:calcOnExit w:val="0"/>
                  <w:checkBox>
                    <w:sizeAuto/>
                    <w:default w:val="0"/>
                  </w:checkBox>
                </w:ffData>
              </w:fldChar>
            </w:r>
            <w:r w:rsidR="003A0F9B" w:rsidRPr="005707F9">
              <w:rPr>
                <w:sz w:val="24"/>
                <w:szCs w:val="24"/>
              </w:rPr>
              <w:instrText xml:space="preserve"> FORMCHECKBOX </w:instrText>
            </w:r>
            <w:r w:rsidR="00B12416">
              <w:rPr>
                <w:sz w:val="24"/>
                <w:szCs w:val="24"/>
              </w:rPr>
            </w:r>
            <w:r w:rsidR="00B12416">
              <w:rPr>
                <w:sz w:val="24"/>
                <w:szCs w:val="24"/>
              </w:rPr>
              <w:fldChar w:fldCharType="separate"/>
            </w:r>
            <w:r w:rsidR="003A0F9B" w:rsidRPr="005707F9">
              <w:rPr>
                <w:sz w:val="24"/>
                <w:szCs w:val="24"/>
              </w:rPr>
              <w:fldChar w:fldCharType="end"/>
            </w:r>
            <w:r w:rsidR="003A0F9B">
              <w:rPr>
                <w:sz w:val="24"/>
                <w:szCs w:val="24"/>
              </w:rPr>
              <w:t xml:space="preserve"> </w:t>
            </w:r>
            <w:r w:rsidR="00910966">
              <w:rPr>
                <w:sz w:val="24"/>
                <w:szCs w:val="24"/>
              </w:rPr>
              <w:t>Staffing</w:t>
            </w:r>
          </w:p>
          <w:p w:rsidR="00CC7541" w:rsidRPr="00CC7541" w:rsidRDefault="00CC7541" w:rsidP="00CC7541">
            <w:pPr>
              <w:pStyle w:val="ListParagraph"/>
              <w:ind w:left="342"/>
              <w:rPr>
                <w:b/>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FE1500" w:rsidTr="00D10FF9">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FE1500" w:rsidRDefault="00FE1500" w:rsidP="0024462C">
            <w:pPr>
              <w:rPr>
                <w:b/>
                <w:sz w:val="24"/>
                <w:szCs w:val="24"/>
              </w:rPr>
            </w:pPr>
            <w:r>
              <w:rPr>
                <w:b/>
                <w:sz w:val="24"/>
                <w:szCs w:val="24"/>
              </w:rPr>
              <w:t xml:space="preserve">Timeline: </w:t>
            </w:r>
            <w:r w:rsidR="003A0F9B">
              <w:rPr>
                <w:b/>
                <w:sz w:val="24"/>
                <w:szCs w:val="24"/>
              </w:rPr>
              <w:t>Ongoing</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CC7541" w:rsidTr="00CC7541">
        <w:trPr>
          <w:trHeight w:val="390"/>
        </w:trPr>
        <w:tc>
          <w:tcPr>
            <w:tcW w:w="4590" w:type="dxa"/>
            <w:gridSpan w:val="3"/>
            <w:tcBorders>
              <w:top w:val="dotted" w:sz="4" w:space="0" w:color="auto"/>
              <w:left w:val="single" w:sz="4" w:space="0" w:color="auto"/>
              <w:bottom w:val="dotted" w:sz="4" w:space="0" w:color="auto"/>
              <w:right w:val="dotted" w:sz="4" w:space="0" w:color="auto"/>
            </w:tcBorders>
          </w:tcPr>
          <w:p w:rsidR="00CC7541" w:rsidRDefault="00CC7541"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674"/>
        </w:trPr>
        <w:tc>
          <w:tcPr>
            <w:tcW w:w="4590" w:type="dxa"/>
            <w:gridSpan w:val="3"/>
            <w:tcBorders>
              <w:top w:val="dotted" w:sz="4" w:space="0" w:color="auto"/>
              <w:left w:val="single" w:sz="4" w:space="0" w:color="auto"/>
              <w:bottom w:val="dotted" w:sz="4" w:space="0" w:color="auto"/>
              <w:right w:val="dotted" w:sz="4" w:space="0" w:color="auto"/>
            </w:tcBorders>
          </w:tcPr>
          <w:p w:rsidR="00CC7541" w:rsidRDefault="00CC754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CC7541" w:rsidRPr="005707F9" w:rsidRDefault="003A0F9B" w:rsidP="00CC7541">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sidR="00CC7541" w:rsidRPr="005707F9">
              <w:rPr>
                <w:sz w:val="24"/>
                <w:szCs w:val="24"/>
              </w:rPr>
              <w:t xml:space="preserve"> </w:t>
            </w:r>
            <w:r w:rsidR="00CC7541">
              <w:rPr>
                <w:sz w:val="24"/>
                <w:szCs w:val="24"/>
              </w:rPr>
              <w:t>Recurring</w:t>
            </w:r>
          </w:p>
        </w:tc>
        <w:tc>
          <w:tcPr>
            <w:tcW w:w="3600" w:type="dxa"/>
            <w:gridSpan w:val="2"/>
            <w:tcBorders>
              <w:left w:val="single" w:sz="4" w:space="0" w:color="auto"/>
              <w:bottom w:val="dotted" w:sz="4" w:space="0" w:color="auto"/>
              <w:right w:val="dotted" w:sz="4" w:space="0" w:color="auto"/>
            </w:tcBorders>
          </w:tcPr>
          <w:p w:rsidR="00CC7541" w:rsidRDefault="00BA40FF" w:rsidP="00CC7541">
            <w:pPr>
              <w:rPr>
                <w:sz w:val="24"/>
                <w:szCs w:val="24"/>
              </w:rPr>
            </w:pPr>
            <w:r>
              <w:rPr>
                <w:sz w:val="24"/>
                <w:szCs w:val="24"/>
              </w:rPr>
              <w:fldChar w:fldCharType="begin">
                <w:ffData>
                  <w:name w:val="Check1"/>
                  <w:enabled/>
                  <w:calcOnExit w:val="0"/>
                  <w:checkBox>
                    <w:sizeAuto/>
                    <w:default w:val="0"/>
                  </w:checkBox>
                </w:ffData>
              </w:fldChar>
            </w:r>
            <w:bookmarkStart w:id="2" w:name="Check1"/>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bookmarkEnd w:id="2"/>
            <w:r w:rsidR="00CC7541">
              <w:rPr>
                <w:sz w:val="24"/>
                <w:szCs w:val="24"/>
              </w:rPr>
              <w:t xml:space="preserve"> General District</w:t>
            </w:r>
          </w:p>
          <w:p w:rsidR="00CC7541" w:rsidRDefault="003A0F9B" w:rsidP="00CC7541">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sidR="00CC7541">
              <w:rPr>
                <w:sz w:val="24"/>
                <w:szCs w:val="24"/>
              </w:rPr>
              <w:t>Categorical (Specify)</w:t>
            </w:r>
          </w:p>
          <w:p w:rsidR="00CC7541" w:rsidRPr="005707F9" w:rsidRDefault="00CC7541" w:rsidP="00CC7541">
            <w:pPr>
              <w:rPr>
                <w:sz w:val="24"/>
                <w:szCs w:val="24"/>
              </w:rPr>
            </w:pPr>
          </w:p>
        </w:tc>
        <w:tc>
          <w:tcPr>
            <w:tcW w:w="2790" w:type="dxa"/>
            <w:tcBorders>
              <w:left w:val="single" w:sz="4" w:space="0" w:color="auto"/>
              <w:bottom w:val="dotted" w:sz="4" w:space="0" w:color="auto"/>
              <w:right w:val="dotted" w:sz="4" w:space="0" w:color="auto"/>
            </w:tcBorders>
          </w:tcPr>
          <w:p w:rsidR="001134D4" w:rsidRDefault="00BA40FF" w:rsidP="001134D4">
            <w:pPr>
              <w:rPr>
                <w:b/>
                <w:sz w:val="24"/>
                <w:szCs w:val="24"/>
              </w:rPr>
            </w:pPr>
            <w:r>
              <w:rPr>
                <w:b/>
                <w:sz w:val="24"/>
                <w:szCs w:val="24"/>
              </w:rPr>
              <w:t>$</w:t>
            </w:r>
            <w:r w:rsidR="001134D4">
              <w:rPr>
                <w:b/>
                <w:sz w:val="24"/>
                <w:szCs w:val="24"/>
              </w:rPr>
              <w:t>45,000</w:t>
            </w:r>
          </w:p>
          <w:p w:rsidR="00CC7541" w:rsidRDefault="00A20E5C" w:rsidP="00A20E5C">
            <w:pPr>
              <w:rPr>
                <w:b/>
                <w:sz w:val="24"/>
                <w:szCs w:val="24"/>
              </w:rPr>
            </w:pPr>
            <w:r>
              <w:rPr>
                <w:b/>
                <w:sz w:val="24"/>
                <w:szCs w:val="24"/>
              </w:rPr>
              <w:t>(from Basic Skills funds)</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503"/>
        </w:trPr>
        <w:tc>
          <w:tcPr>
            <w:tcW w:w="10980" w:type="dxa"/>
            <w:gridSpan w:val="6"/>
            <w:tcBorders>
              <w:top w:val="dotted" w:sz="4" w:space="0" w:color="auto"/>
              <w:left w:val="single" w:sz="4" w:space="0" w:color="auto"/>
              <w:bottom w:val="dotted" w:sz="4" w:space="0" w:color="auto"/>
              <w:right w:val="dotted" w:sz="4" w:space="0" w:color="auto"/>
            </w:tcBorders>
          </w:tcPr>
          <w:p w:rsidR="00C80604" w:rsidRPr="00C80604" w:rsidRDefault="00C80604" w:rsidP="00C80604">
            <w:pPr>
              <w:pStyle w:val="ListParagraph"/>
              <w:numPr>
                <w:ilvl w:val="0"/>
                <w:numId w:val="32"/>
              </w:numPr>
              <w:rPr>
                <w:b/>
                <w:sz w:val="24"/>
                <w:szCs w:val="24"/>
              </w:rPr>
            </w:pPr>
            <w:r>
              <w:rPr>
                <w:sz w:val="24"/>
                <w:szCs w:val="24"/>
              </w:rPr>
              <w:lastRenderedPageBreak/>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C80604" w:rsidRPr="00910966" w:rsidRDefault="00C80604" w:rsidP="00C80604">
            <w:pPr>
              <w:pStyle w:val="ListParagraph"/>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rsidR="00C80604" w:rsidRPr="00CC7541" w:rsidRDefault="00C80604" w:rsidP="00C80604">
            <w:pPr>
              <w:pStyle w:val="ListParagraph"/>
              <w:rPr>
                <w:b/>
                <w:sz w:val="24"/>
                <w:szCs w:val="24"/>
              </w:rPr>
            </w:pPr>
          </w:p>
          <w:p w:rsidR="00C80604" w:rsidRDefault="00C80604" w:rsidP="00C80604">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Staffing</w:t>
            </w:r>
          </w:p>
          <w:p w:rsidR="00CC7541" w:rsidRDefault="00CC7541" w:rsidP="00CC7541">
            <w:pPr>
              <w:rPr>
                <w:b/>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FE1500" w:rsidTr="00D10FF9">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FE1500" w:rsidRDefault="00FE1500" w:rsidP="00D10FF9">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548"/>
        </w:trPr>
        <w:tc>
          <w:tcPr>
            <w:tcW w:w="10980" w:type="dxa"/>
            <w:gridSpan w:val="6"/>
            <w:tcBorders>
              <w:top w:val="dotted" w:sz="4" w:space="0" w:color="auto"/>
              <w:left w:val="single" w:sz="4" w:space="0" w:color="auto"/>
              <w:bottom w:val="dotted" w:sz="4" w:space="0" w:color="auto"/>
              <w:right w:val="dotted" w:sz="4" w:space="0" w:color="auto"/>
            </w:tcBorders>
          </w:tcPr>
          <w:p w:rsidR="00C80604" w:rsidRPr="00C80604" w:rsidRDefault="00C80604" w:rsidP="00C80604">
            <w:pPr>
              <w:rPr>
                <w:b/>
                <w:sz w:val="24"/>
                <w:szCs w:val="24"/>
              </w:rPr>
            </w:pPr>
            <w:r>
              <w:rPr>
                <w:b/>
                <w:sz w:val="24"/>
                <w:szCs w:val="24"/>
              </w:rPr>
              <w:t xml:space="preserve">      </w:t>
            </w:r>
            <w:r w:rsidR="00FE1500" w:rsidRPr="00C80604">
              <w:rPr>
                <w:b/>
                <w:sz w:val="24"/>
                <w:szCs w:val="24"/>
              </w:rPr>
              <w:t>C.</w:t>
            </w:r>
            <w:r w:rsidR="00FE1500" w:rsidRPr="00C80604">
              <w:rPr>
                <w:sz w:val="24"/>
                <w:szCs w:val="24"/>
              </w:rPr>
              <w:t xml:space="preserve"> </w:t>
            </w:r>
            <w:r>
              <w:rPr>
                <w:sz w:val="24"/>
                <w:szCs w:val="24"/>
              </w:rPr>
              <w:t xml:space="preserve">  </w:t>
            </w:r>
            <w:r w:rsidRPr="00C80604">
              <w:rPr>
                <w:sz w:val="24"/>
                <w:szCs w:val="24"/>
              </w:rPr>
              <w:t>Describe task and select the resource committee that will review your enhanced budget request (if applicable)</w:t>
            </w:r>
          </w:p>
          <w:p w:rsidR="00C80604" w:rsidRPr="00910966" w:rsidRDefault="00C80604" w:rsidP="00C80604">
            <w:pPr>
              <w:pStyle w:val="ListParagraph"/>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rsidR="00C80604" w:rsidRPr="00CC7541" w:rsidRDefault="00C80604" w:rsidP="00C80604">
            <w:pPr>
              <w:pStyle w:val="ListParagraph"/>
              <w:rPr>
                <w:b/>
                <w:sz w:val="24"/>
                <w:szCs w:val="24"/>
              </w:rPr>
            </w:pPr>
          </w:p>
          <w:p w:rsidR="00C80604" w:rsidRDefault="00C80604" w:rsidP="00C80604">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Staffing</w:t>
            </w:r>
          </w:p>
          <w:p w:rsidR="00FE1500" w:rsidRDefault="00FE1500" w:rsidP="00CC7541">
            <w:pPr>
              <w:rPr>
                <w:b/>
                <w:sz w:val="24"/>
                <w:szCs w:val="24"/>
              </w:rPr>
            </w:pP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D10FF9">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FE1500" w:rsidRDefault="00FE1500" w:rsidP="00D10FF9">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FE1500" w:rsidRPr="00663FC5" w:rsidRDefault="00FE1500" w:rsidP="0024462C">
            <w:pPr>
              <w:rPr>
                <w:b/>
                <w:sz w:val="24"/>
                <w:szCs w:val="24"/>
              </w:rPr>
            </w:pPr>
            <w:r>
              <w:rPr>
                <w:b/>
                <w:sz w:val="24"/>
                <w:szCs w:val="24"/>
              </w:rPr>
              <w:t xml:space="preserve">How will this objective be measured? </w:t>
            </w:r>
            <w:r w:rsidR="001134D4">
              <w:rPr>
                <w:b/>
                <w:sz w:val="24"/>
                <w:szCs w:val="24"/>
              </w:rPr>
              <w:t xml:space="preserve">Determine </w:t>
            </w:r>
            <w:r w:rsidR="00EA098C">
              <w:rPr>
                <w:b/>
                <w:sz w:val="24"/>
                <w:szCs w:val="24"/>
              </w:rPr>
              <w:t>students’</w:t>
            </w:r>
            <w:r w:rsidR="001134D4">
              <w:rPr>
                <w:b/>
                <w:sz w:val="24"/>
                <w:szCs w:val="24"/>
              </w:rPr>
              <w:t xml:space="preserve"> success, completion and persistence taking Basic Skills English and Math with embedded tutors in their programs.</w:t>
            </w:r>
          </w:p>
        </w:tc>
      </w:tr>
      <w:tr w:rsidR="00FE1500" w:rsidTr="00CC7541">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How will the completion of tasks identified improve</w:t>
            </w:r>
            <w:r w:rsidR="00E575C6">
              <w:rPr>
                <w:b/>
                <w:sz w:val="24"/>
                <w:szCs w:val="24"/>
              </w:rPr>
              <w:t xml:space="preserve"> work efficiency, reduce costs, or improve</w:t>
            </w:r>
            <w:r>
              <w:rPr>
                <w:b/>
                <w:sz w:val="24"/>
                <w:szCs w:val="24"/>
              </w:rPr>
              <w:t xml:space="preserve"> student success</w:t>
            </w:r>
            <w:r w:rsidR="00EA098C">
              <w:rPr>
                <w:b/>
                <w:sz w:val="24"/>
                <w:szCs w:val="24"/>
              </w:rPr>
              <w:t>?</w:t>
            </w:r>
          </w:p>
          <w:p w:rsidR="00FE1500" w:rsidRDefault="001134D4" w:rsidP="00CC7541">
            <w:pPr>
              <w:rPr>
                <w:b/>
                <w:sz w:val="24"/>
                <w:szCs w:val="24"/>
              </w:rPr>
            </w:pPr>
            <w:r>
              <w:rPr>
                <w:b/>
                <w:sz w:val="24"/>
                <w:szCs w:val="24"/>
              </w:rPr>
              <w:t>Students taking classes with embedded tutors incorporated within them have a greater opportunity for success. At IVC, data has also shown that students in these courses have a higher completion rate.</w:t>
            </w:r>
          </w:p>
        </w:tc>
      </w:tr>
      <w:tr w:rsidR="00FE1500" w:rsidTr="00CC7541">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FE1500" w:rsidRDefault="00FE1500" w:rsidP="0024462C">
            <w:pPr>
              <w:rPr>
                <w:b/>
                <w:sz w:val="24"/>
                <w:szCs w:val="24"/>
              </w:rPr>
            </w:pPr>
            <w:r>
              <w:rPr>
                <w:b/>
                <w:sz w:val="24"/>
                <w:szCs w:val="24"/>
              </w:rPr>
              <w:t xml:space="preserve">Who are the responsible party(ies) and assigned user(s)? </w:t>
            </w:r>
            <w:r w:rsidR="001134D4">
              <w:rPr>
                <w:b/>
                <w:sz w:val="24"/>
                <w:szCs w:val="24"/>
              </w:rPr>
              <w:t>Basic Skills Coordinator, Math Lab Tutorial Specialist, Learning Services Coordinator.</w:t>
            </w:r>
          </w:p>
        </w:tc>
      </w:tr>
    </w:tbl>
    <w:p w:rsidR="00913438" w:rsidRDefault="00913438"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tbl>
      <w:tblPr>
        <w:tblStyle w:val="TableGrid"/>
        <w:tblW w:w="0" w:type="auto"/>
        <w:tblInd w:w="828" w:type="dxa"/>
        <w:tblLayout w:type="fixed"/>
        <w:tblLook w:val="04A0" w:firstRow="1" w:lastRow="0" w:firstColumn="1" w:lastColumn="0" w:noHBand="0" w:noVBand="1"/>
      </w:tblPr>
      <w:tblGrid>
        <w:gridCol w:w="1890"/>
        <w:gridCol w:w="1770"/>
        <w:gridCol w:w="930"/>
        <w:gridCol w:w="2730"/>
        <w:gridCol w:w="870"/>
        <w:gridCol w:w="2790"/>
        <w:gridCol w:w="1980"/>
      </w:tblGrid>
      <w:tr w:rsidR="0024462C" w:rsidRPr="00BF037A" w:rsidTr="0054138E">
        <w:trPr>
          <w:trHeight w:val="710"/>
        </w:trPr>
        <w:tc>
          <w:tcPr>
            <w:tcW w:w="10980" w:type="dxa"/>
            <w:gridSpan w:val="6"/>
            <w:vAlign w:val="center"/>
          </w:tcPr>
          <w:p w:rsidR="0024462C" w:rsidRDefault="0024462C" w:rsidP="0054138E">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24462C" w:rsidRDefault="0024462C" w:rsidP="0054138E">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24462C" w:rsidRPr="00B30971" w:rsidRDefault="0024462C" w:rsidP="0054138E">
            <w:pPr>
              <w:tabs>
                <w:tab w:val="left" w:pos="3414"/>
              </w:tabs>
              <w:jc w:val="center"/>
              <w:rPr>
                <w:sz w:val="32"/>
                <w:szCs w:val="32"/>
              </w:rPr>
            </w:pPr>
            <w:r>
              <w:rPr>
                <w:sz w:val="18"/>
                <w:szCs w:val="18"/>
              </w:rPr>
              <w:t>You are not required to list 3 goals. Only list/identify goals that are viable in one year’s time or can be carried over a number of program cycles.  Objectives should either:  1. Increase work efficiency; 2. Reduce costs; or 3. Contribute to student enrollment and/or success.</w:t>
            </w:r>
          </w:p>
        </w:tc>
        <w:tc>
          <w:tcPr>
            <w:tcW w:w="1980" w:type="dxa"/>
            <w:vAlign w:val="center"/>
          </w:tcPr>
          <w:p w:rsidR="0024462C" w:rsidRDefault="0024462C" w:rsidP="0054138E">
            <w:pPr>
              <w:jc w:val="center"/>
              <w:rPr>
                <w:sz w:val="18"/>
                <w:szCs w:val="18"/>
              </w:rPr>
            </w:pPr>
            <w:r w:rsidRPr="005707F9">
              <w:rPr>
                <w:b/>
                <w:sz w:val="24"/>
                <w:szCs w:val="24"/>
              </w:rPr>
              <w:t>INSTITUTIONAL GOAL(S)</w:t>
            </w:r>
            <w:r w:rsidRPr="00BF037A">
              <w:rPr>
                <w:sz w:val="18"/>
                <w:szCs w:val="18"/>
              </w:rPr>
              <w:t xml:space="preserve"> </w:t>
            </w:r>
          </w:p>
          <w:p w:rsidR="0024462C" w:rsidRPr="005707F9" w:rsidRDefault="0024462C" w:rsidP="0054138E">
            <w:pPr>
              <w:jc w:val="center"/>
              <w:rPr>
                <w:sz w:val="24"/>
                <w:szCs w:val="24"/>
              </w:rPr>
            </w:pPr>
            <w:r w:rsidRPr="008062A4">
              <w:rPr>
                <w:sz w:val="16"/>
                <w:szCs w:val="16"/>
              </w:rPr>
              <w:t>(Select one primary institutional goal)</w:t>
            </w:r>
          </w:p>
        </w:tc>
      </w:tr>
      <w:tr w:rsidR="0024462C" w:rsidTr="0054138E">
        <w:tc>
          <w:tcPr>
            <w:tcW w:w="1890" w:type="dxa"/>
            <w:tcBorders>
              <w:top w:val="single" w:sz="4" w:space="0" w:color="auto"/>
              <w:left w:val="single" w:sz="4" w:space="0" w:color="auto"/>
              <w:bottom w:val="dotted" w:sz="4" w:space="0" w:color="auto"/>
              <w:right w:val="dotted" w:sz="4" w:space="0" w:color="auto"/>
            </w:tcBorders>
          </w:tcPr>
          <w:p w:rsidR="0024462C" w:rsidRPr="00D001FF" w:rsidRDefault="0024462C" w:rsidP="0054138E">
            <w:pPr>
              <w:jc w:val="center"/>
              <w:rPr>
                <w:b/>
                <w:sz w:val="40"/>
                <w:szCs w:val="40"/>
              </w:rPr>
            </w:pPr>
            <w:r>
              <w:rPr>
                <w:b/>
                <w:sz w:val="40"/>
                <w:szCs w:val="40"/>
              </w:rPr>
              <w:t>2</w:t>
            </w:r>
          </w:p>
        </w:tc>
        <w:tc>
          <w:tcPr>
            <w:tcW w:w="9090" w:type="dxa"/>
            <w:gridSpan w:val="5"/>
            <w:tcBorders>
              <w:top w:val="single" w:sz="4" w:space="0" w:color="auto"/>
              <w:left w:val="single" w:sz="4" w:space="0" w:color="auto"/>
              <w:bottom w:val="dotted" w:sz="4" w:space="0" w:color="auto"/>
              <w:right w:val="dotted" w:sz="4" w:space="0" w:color="auto"/>
            </w:tcBorders>
          </w:tcPr>
          <w:p w:rsidR="0024462C" w:rsidRPr="00B30971" w:rsidRDefault="0024462C" w:rsidP="0054138E">
            <w:pPr>
              <w:jc w:val="center"/>
              <w:rPr>
                <w:b/>
                <w:sz w:val="32"/>
                <w:szCs w:val="32"/>
              </w:rPr>
            </w:pPr>
            <w:r>
              <w:rPr>
                <w:b/>
                <w:sz w:val="32"/>
                <w:szCs w:val="32"/>
              </w:rPr>
              <w:t>2015-2016</w:t>
            </w:r>
            <w:r w:rsidRPr="00B30971">
              <w:rPr>
                <w:b/>
                <w:sz w:val="32"/>
                <w:szCs w:val="32"/>
              </w:rPr>
              <w:t xml:space="preserve"> PROGRAM GOAL #</w:t>
            </w:r>
            <w:r>
              <w:rPr>
                <w:b/>
                <w:sz w:val="32"/>
                <w:szCs w:val="32"/>
              </w:rPr>
              <w:t>3</w:t>
            </w:r>
          </w:p>
          <w:p w:rsidR="0024462C" w:rsidRPr="005707F9" w:rsidRDefault="0024462C" w:rsidP="0024462C">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24462C" w:rsidRPr="005707F9" w:rsidRDefault="0024462C" w:rsidP="0054138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24462C" w:rsidTr="0054138E">
        <w:tc>
          <w:tcPr>
            <w:tcW w:w="10980" w:type="dxa"/>
            <w:gridSpan w:val="6"/>
            <w:tcBorders>
              <w:top w:val="single" w:sz="4" w:space="0" w:color="auto"/>
              <w:left w:val="single" w:sz="4" w:space="0" w:color="auto"/>
              <w:bottom w:val="dotted" w:sz="4" w:space="0" w:color="auto"/>
              <w:right w:val="dotted" w:sz="4" w:space="0" w:color="auto"/>
            </w:tcBorders>
          </w:tcPr>
          <w:p w:rsidR="0024462C" w:rsidRPr="00613585" w:rsidRDefault="0024462C" w:rsidP="0054138E">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DA50E5">
              <w:rPr>
                <w:sz w:val="24"/>
                <w:szCs w:val="24"/>
              </w:rPr>
              <w:t>Bridge for Success</w:t>
            </w:r>
          </w:p>
          <w:p w:rsidR="0024462C" w:rsidRPr="005707F9" w:rsidRDefault="0024462C" w:rsidP="0054138E">
            <w:pPr>
              <w:rPr>
                <w:sz w:val="24"/>
                <w:szCs w:val="24"/>
              </w:rPr>
            </w:pPr>
          </w:p>
        </w:tc>
        <w:tc>
          <w:tcPr>
            <w:tcW w:w="1980" w:type="dxa"/>
            <w:vMerge w:val="restart"/>
            <w:tcBorders>
              <w:top w:val="single" w:sz="4" w:space="0" w:color="auto"/>
              <w:left w:val="dotted" w:sz="4" w:space="0" w:color="auto"/>
              <w:right w:val="single" w:sz="4" w:space="0" w:color="auto"/>
            </w:tcBorders>
          </w:tcPr>
          <w:p w:rsidR="0024462C" w:rsidRPr="00FD66D9" w:rsidRDefault="0024462C"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1.3</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1.4</w:t>
            </w:r>
          </w:p>
          <w:p w:rsidR="0024462C" w:rsidRPr="00FD66D9" w:rsidRDefault="00416256" w:rsidP="0054138E">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0024462C">
              <w:rPr>
                <w:sz w:val="20"/>
                <w:szCs w:val="20"/>
              </w:rPr>
              <w:t xml:space="preserve"> </w:t>
            </w:r>
            <w:r w:rsidR="0024462C" w:rsidRPr="00FD66D9">
              <w:rPr>
                <w:b/>
                <w:sz w:val="24"/>
                <w:szCs w:val="24"/>
              </w:rPr>
              <w:t>2</w:t>
            </w:r>
            <w:r w:rsidR="0024462C">
              <w:rPr>
                <w:b/>
                <w:sz w:val="24"/>
                <w:szCs w:val="24"/>
              </w:rPr>
              <w:t xml:space="preserve"> Student Learning Outcomes</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2.4</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2.5</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2.6</w:t>
            </w:r>
          </w:p>
          <w:p w:rsidR="0024462C" w:rsidRDefault="0024462C"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3.4</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3.5</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3.3    </w:t>
            </w:r>
          </w:p>
          <w:p w:rsidR="0024462C" w:rsidRPr="00FD66D9" w:rsidRDefault="0024462C"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4.4</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4.5</w:t>
            </w:r>
          </w:p>
          <w:p w:rsidR="0024462C" w:rsidRPr="004519FF" w:rsidRDefault="0024462C" w:rsidP="0054138E">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24462C" w:rsidTr="0054138E">
        <w:tc>
          <w:tcPr>
            <w:tcW w:w="10980" w:type="dxa"/>
            <w:gridSpan w:val="6"/>
            <w:tcBorders>
              <w:top w:val="dotted" w:sz="4" w:space="0" w:color="auto"/>
              <w:left w:val="single" w:sz="4" w:space="0" w:color="auto"/>
              <w:bottom w:val="dotted" w:sz="4" w:space="0" w:color="auto"/>
              <w:right w:val="dotted" w:sz="4" w:space="0" w:color="auto"/>
            </w:tcBorders>
          </w:tcPr>
          <w:p w:rsidR="0024462C" w:rsidRPr="00613585" w:rsidRDefault="0024462C" w:rsidP="0054138E">
            <w:pPr>
              <w:rPr>
                <w:b/>
                <w:sz w:val="24"/>
                <w:szCs w:val="24"/>
              </w:rPr>
            </w:pPr>
            <w:r w:rsidRPr="005707F9">
              <w:rPr>
                <w:b/>
                <w:sz w:val="24"/>
                <w:szCs w:val="24"/>
              </w:rPr>
              <w:t>Objective:</w:t>
            </w:r>
            <w:r>
              <w:rPr>
                <w:sz w:val="24"/>
                <w:szCs w:val="24"/>
              </w:rPr>
              <w:t xml:space="preserve"> </w:t>
            </w:r>
            <w:r w:rsidR="001134D4">
              <w:rPr>
                <w:sz w:val="24"/>
                <w:szCs w:val="24"/>
              </w:rPr>
              <w:t>Offer workshops to incoming and current student that refresh math skills and re-take the accuplacer exam.</w:t>
            </w:r>
          </w:p>
          <w:p w:rsidR="0024462C" w:rsidRPr="005707F9" w:rsidRDefault="0024462C" w:rsidP="0054138E">
            <w:pPr>
              <w:rPr>
                <w:sz w:val="24"/>
                <w:szCs w:val="24"/>
              </w:rPr>
            </w:pPr>
          </w:p>
        </w:tc>
        <w:tc>
          <w:tcPr>
            <w:tcW w:w="1980" w:type="dxa"/>
            <w:vMerge/>
            <w:tcBorders>
              <w:left w:val="dotted" w:sz="4" w:space="0" w:color="auto"/>
              <w:right w:val="single" w:sz="4" w:space="0" w:color="auto"/>
            </w:tcBorders>
          </w:tcPr>
          <w:p w:rsidR="0024462C" w:rsidRDefault="0024462C" w:rsidP="0054138E">
            <w:pPr>
              <w:jc w:val="center"/>
              <w:rPr>
                <w:sz w:val="24"/>
                <w:szCs w:val="24"/>
              </w:rPr>
            </w:pPr>
          </w:p>
        </w:tc>
      </w:tr>
      <w:tr w:rsidR="0024462C" w:rsidTr="0054138E">
        <w:tc>
          <w:tcPr>
            <w:tcW w:w="10980" w:type="dxa"/>
            <w:gridSpan w:val="6"/>
            <w:tcBorders>
              <w:top w:val="dotted" w:sz="4" w:space="0" w:color="auto"/>
              <w:left w:val="single" w:sz="4" w:space="0" w:color="auto"/>
              <w:bottom w:val="dotted" w:sz="4" w:space="0" w:color="auto"/>
              <w:right w:val="dotted" w:sz="4" w:space="0" w:color="auto"/>
            </w:tcBorders>
            <w:vAlign w:val="center"/>
          </w:tcPr>
          <w:p w:rsidR="0024462C" w:rsidRPr="00455861" w:rsidRDefault="0024462C" w:rsidP="0054138E">
            <w:pPr>
              <w:jc w:val="center"/>
              <w:rPr>
                <w:b/>
                <w:sz w:val="24"/>
                <w:szCs w:val="24"/>
              </w:rPr>
            </w:pPr>
            <w:r w:rsidRPr="00455861">
              <w:rPr>
                <w:b/>
                <w:sz w:val="24"/>
                <w:szCs w:val="24"/>
              </w:rPr>
              <w:t>RESOURCE PLAN</w:t>
            </w:r>
          </w:p>
          <w:p w:rsidR="0024462C" w:rsidRPr="00455861" w:rsidRDefault="0024462C" w:rsidP="0054138E">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467"/>
        </w:trPr>
        <w:tc>
          <w:tcPr>
            <w:tcW w:w="10980" w:type="dxa"/>
            <w:gridSpan w:val="6"/>
            <w:tcBorders>
              <w:top w:val="dotted" w:sz="4" w:space="0" w:color="auto"/>
              <w:left w:val="single" w:sz="4" w:space="0" w:color="auto"/>
              <w:bottom w:val="dotted" w:sz="4" w:space="0" w:color="auto"/>
              <w:right w:val="dotted" w:sz="4" w:space="0" w:color="auto"/>
            </w:tcBorders>
          </w:tcPr>
          <w:p w:rsidR="0024462C" w:rsidRPr="005707F9" w:rsidRDefault="0024462C" w:rsidP="0054138E">
            <w:pPr>
              <w:rPr>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404"/>
        </w:trPr>
        <w:tc>
          <w:tcPr>
            <w:tcW w:w="10980" w:type="dxa"/>
            <w:gridSpan w:val="6"/>
            <w:tcBorders>
              <w:top w:val="dotted" w:sz="4" w:space="0" w:color="auto"/>
              <w:left w:val="single" w:sz="4" w:space="0" w:color="auto"/>
              <w:bottom w:val="dotted" w:sz="4" w:space="0" w:color="auto"/>
              <w:right w:val="dotted" w:sz="4" w:space="0" w:color="auto"/>
            </w:tcBorders>
          </w:tcPr>
          <w:p w:rsidR="0024462C" w:rsidRPr="008F2D74" w:rsidRDefault="0024462C" w:rsidP="0054138E">
            <w:pPr>
              <w:rPr>
                <w:b/>
                <w:sz w:val="24"/>
                <w:szCs w:val="24"/>
              </w:rPr>
            </w:pPr>
            <w:r w:rsidRPr="008F2D74">
              <w:rPr>
                <w:b/>
                <w:sz w:val="24"/>
                <w:szCs w:val="24"/>
                <w:highlight w:val="yellow"/>
              </w:rPr>
              <w:t>Task(s)</w:t>
            </w:r>
            <w:r w:rsidR="003A0F9B">
              <w:rPr>
                <w:b/>
                <w:sz w:val="24"/>
                <w:szCs w:val="24"/>
              </w:rPr>
              <w:t>: Create materials for workshops to improve student placement in English and Math; market the workshops and hold  workshops in summer 2015</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431"/>
        </w:trPr>
        <w:tc>
          <w:tcPr>
            <w:tcW w:w="10980" w:type="dxa"/>
            <w:gridSpan w:val="6"/>
            <w:tcBorders>
              <w:top w:val="dotted" w:sz="4" w:space="0" w:color="auto"/>
              <w:left w:val="single" w:sz="4" w:space="0" w:color="auto"/>
              <w:bottom w:val="dotted" w:sz="4" w:space="0" w:color="auto"/>
              <w:right w:val="dotted" w:sz="4" w:space="0" w:color="auto"/>
            </w:tcBorders>
          </w:tcPr>
          <w:p w:rsidR="0024462C" w:rsidRPr="00C80604" w:rsidRDefault="0024462C" w:rsidP="0024462C">
            <w:pPr>
              <w:pStyle w:val="ListParagraph"/>
              <w:numPr>
                <w:ilvl w:val="0"/>
                <w:numId w:val="47"/>
              </w:numPr>
              <w:rPr>
                <w:b/>
                <w:sz w:val="24"/>
                <w:szCs w:val="24"/>
              </w:rPr>
            </w:pPr>
            <w:r>
              <w:rPr>
                <w:sz w:val="24"/>
                <w:szCs w:val="24"/>
              </w:rPr>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24462C" w:rsidRPr="00CC7541" w:rsidRDefault="0024462C" w:rsidP="0054138E">
            <w:pPr>
              <w:pStyle w:val="ListParagraph"/>
              <w:rPr>
                <w:b/>
                <w:sz w:val="24"/>
                <w:szCs w:val="24"/>
              </w:rPr>
            </w:pPr>
          </w:p>
          <w:p w:rsidR="0024462C" w:rsidRDefault="0024462C" w:rsidP="0054138E">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003A0F9B" w:rsidRPr="005707F9">
              <w:rPr>
                <w:sz w:val="24"/>
                <w:szCs w:val="24"/>
              </w:rPr>
              <w:fldChar w:fldCharType="begin">
                <w:ffData>
                  <w:name w:val="Check3"/>
                  <w:enabled/>
                  <w:calcOnExit w:val="0"/>
                  <w:checkBox>
                    <w:sizeAuto/>
                    <w:default w:val="0"/>
                  </w:checkBox>
                </w:ffData>
              </w:fldChar>
            </w:r>
            <w:r w:rsidR="003A0F9B" w:rsidRPr="005707F9">
              <w:rPr>
                <w:sz w:val="24"/>
                <w:szCs w:val="24"/>
              </w:rPr>
              <w:instrText xml:space="preserve"> FORMCHECKBOX </w:instrText>
            </w:r>
            <w:r w:rsidR="00B12416">
              <w:rPr>
                <w:sz w:val="24"/>
                <w:szCs w:val="24"/>
              </w:rPr>
            </w:r>
            <w:r w:rsidR="00B12416">
              <w:rPr>
                <w:sz w:val="24"/>
                <w:szCs w:val="24"/>
              </w:rPr>
              <w:fldChar w:fldCharType="separate"/>
            </w:r>
            <w:r w:rsidR="003A0F9B" w:rsidRPr="005707F9">
              <w:rPr>
                <w:sz w:val="24"/>
                <w:szCs w:val="24"/>
              </w:rPr>
              <w:fldChar w:fldCharType="end"/>
            </w:r>
            <w:r w:rsidR="003A0F9B">
              <w:rPr>
                <w:sz w:val="24"/>
                <w:szCs w:val="24"/>
              </w:rPr>
              <w:t xml:space="preserve"> </w:t>
            </w:r>
            <w:r>
              <w:rPr>
                <w:sz w:val="24"/>
                <w:szCs w:val="24"/>
              </w:rPr>
              <w:t xml:space="preserve"> Staffing</w:t>
            </w:r>
          </w:p>
          <w:p w:rsidR="0024462C" w:rsidRPr="00CC7541" w:rsidRDefault="0024462C" w:rsidP="0054138E">
            <w:pPr>
              <w:pStyle w:val="ListParagraph"/>
              <w:ind w:left="342"/>
              <w:rPr>
                <w:b/>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 xml:space="preserve">Timeline: </w:t>
            </w:r>
            <w:r w:rsidR="003A0F9B">
              <w:rPr>
                <w:b/>
                <w:sz w:val="24"/>
                <w:szCs w:val="24"/>
              </w:rPr>
              <w:t>October 2014 – August 2015</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4590" w:type="dxa"/>
            <w:gridSpan w:val="3"/>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24462C" w:rsidRDefault="0024462C" w:rsidP="0054138E">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24462C" w:rsidRDefault="0024462C" w:rsidP="0054138E">
            <w:pPr>
              <w:rPr>
                <w:b/>
                <w:sz w:val="24"/>
                <w:szCs w:val="24"/>
              </w:rPr>
            </w:pPr>
            <w:r>
              <w:rPr>
                <w:b/>
                <w:sz w:val="24"/>
                <w:szCs w:val="24"/>
              </w:rPr>
              <w:t>Budget Request</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674"/>
        </w:trPr>
        <w:tc>
          <w:tcPr>
            <w:tcW w:w="4590" w:type="dxa"/>
            <w:gridSpan w:val="3"/>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24462C" w:rsidRPr="005707F9" w:rsidRDefault="0024462C" w:rsidP="0054138E">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24462C" w:rsidRDefault="0024462C" w:rsidP="0054138E">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General District</w:t>
            </w:r>
          </w:p>
          <w:p w:rsidR="0024462C" w:rsidRDefault="003A0F9B" w:rsidP="0054138E">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sidR="0024462C" w:rsidRPr="005707F9">
              <w:rPr>
                <w:sz w:val="24"/>
                <w:szCs w:val="24"/>
              </w:rPr>
              <w:t xml:space="preserve"> </w:t>
            </w:r>
            <w:r w:rsidR="0024462C">
              <w:rPr>
                <w:sz w:val="24"/>
                <w:szCs w:val="24"/>
              </w:rPr>
              <w:t>Categorical (Specify)</w:t>
            </w:r>
          </w:p>
          <w:p w:rsidR="0024462C" w:rsidRPr="005707F9" w:rsidRDefault="0024462C" w:rsidP="0054138E">
            <w:pPr>
              <w:rPr>
                <w:sz w:val="24"/>
                <w:szCs w:val="24"/>
              </w:rPr>
            </w:pPr>
          </w:p>
        </w:tc>
        <w:tc>
          <w:tcPr>
            <w:tcW w:w="2790" w:type="dxa"/>
            <w:tcBorders>
              <w:left w:val="single" w:sz="4" w:space="0" w:color="auto"/>
              <w:bottom w:val="dotted" w:sz="4" w:space="0" w:color="auto"/>
              <w:right w:val="dotted" w:sz="4" w:space="0" w:color="auto"/>
            </w:tcBorders>
          </w:tcPr>
          <w:p w:rsidR="0024462C" w:rsidRDefault="0024462C" w:rsidP="001134D4">
            <w:pPr>
              <w:rPr>
                <w:b/>
                <w:sz w:val="24"/>
                <w:szCs w:val="24"/>
              </w:rPr>
            </w:pPr>
            <w:r>
              <w:rPr>
                <w:b/>
                <w:sz w:val="24"/>
                <w:szCs w:val="24"/>
              </w:rPr>
              <w:t>$</w:t>
            </w:r>
            <w:r w:rsidR="001134D4">
              <w:rPr>
                <w:b/>
                <w:sz w:val="24"/>
                <w:szCs w:val="24"/>
              </w:rPr>
              <w:t>20,000</w:t>
            </w:r>
          </w:p>
          <w:p w:rsidR="001134D4" w:rsidRDefault="001134D4" w:rsidP="001134D4">
            <w:pPr>
              <w:rPr>
                <w:b/>
                <w:sz w:val="24"/>
                <w:szCs w:val="24"/>
              </w:rPr>
            </w:pPr>
            <w:r>
              <w:rPr>
                <w:b/>
                <w:sz w:val="24"/>
                <w:szCs w:val="24"/>
              </w:rPr>
              <w:t>(from Basic Skills funds)</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503"/>
        </w:trPr>
        <w:tc>
          <w:tcPr>
            <w:tcW w:w="10980" w:type="dxa"/>
            <w:gridSpan w:val="6"/>
            <w:tcBorders>
              <w:top w:val="dotted" w:sz="4" w:space="0" w:color="auto"/>
              <w:left w:val="single" w:sz="4" w:space="0" w:color="auto"/>
              <w:bottom w:val="dotted" w:sz="4" w:space="0" w:color="auto"/>
              <w:right w:val="dotted" w:sz="4" w:space="0" w:color="auto"/>
            </w:tcBorders>
          </w:tcPr>
          <w:p w:rsidR="0024462C" w:rsidRPr="00C80604" w:rsidRDefault="0024462C" w:rsidP="0024462C">
            <w:pPr>
              <w:pStyle w:val="ListParagraph"/>
              <w:numPr>
                <w:ilvl w:val="0"/>
                <w:numId w:val="47"/>
              </w:numPr>
              <w:rPr>
                <w:b/>
                <w:sz w:val="24"/>
                <w:szCs w:val="24"/>
              </w:rPr>
            </w:pPr>
            <w:r>
              <w:rPr>
                <w:sz w:val="24"/>
                <w:szCs w:val="24"/>
              </w:rPr>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24462C" w:rsidRPr="00910966" w:rsidRDefault="0024462C" w:rsidP="0054138E">
            <w:pPr>
              <w:pStyle w:val="ListParagraph"/>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rsidR="0024462C" w:rsidRPr="00CC7541" w:rsidRDefault="0024462C" w:rsidP="0054138E">
            <w:pPr>
              <w:pStyle w:val="ListParagraph"/>
              <w:rPr>
                <w:b/>
                <w:sz w:val="24"/>
                <w:szCs w:val="24"/>
              </w:rPr>
            </w:pPr>
          </w:p>
          <w:p w:rsidR="0024462C" w:rsidRDefault="0024462C" w:rsidP="0054138E">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Staffing</w:t>
            </w:r>
          </w:p>
          <w:p w:rsidR="0024462C" w:rsidRDefault="0024462C" w:rsidP="0054138E">
            <w:pPr>
              <w:rPr>
                <w:b/>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Budget Request</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lastRenderedPageBreak/>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24462C" w:rsidRPr="005707F9"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General District</w:t>
            </w:r>
          </w:p>
          <w:p w:rsidR="0024462C"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24462C" w:rsidRPr="005707F9" w:rsidRDefault="0024462C" w:rsidP="0054138E">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548"/>
        </w:trPr>
        <w:tc>
          <w:tcPr>
            <w:tcW w:w="10980" w:type="dxa"/>
            <w:gridSpan w:val="6"/>
            <w:tcBorders>
              <w:top w:val="dotted" w:sz="4" w:space="0" w:color="auto"/>
              <w:left w:val="single" w:sz="4" w:space="0" w:color="auto"/>
              <w:bottom w:val="dotted" w:sz="4" w:space="0" w:color="auto"/>
              <w:right w:val="dotted" w:sz="4" w:space="0" w:color="auto"/>
            </w:tcBorders>
          </w:tcPr>
          <w:p w:rsidR="0024462C" w:rsidRPr="00C80604" w:rsidRDefault="0024462C" w:rsidP="0054138E">
            <w:pPr>
              <w:rPr>
                <w:b/>
                <w:sz w:val="24"/>
                <w:szCs w:val="24"/>
              </w:rPr>
            </w:pPr>
            <w:r>
              <w:rPr>
                <w:b/>
                <w:sz w:val="24"/>
                <w:szCs w:val="24"/>
              </w:rPr>
              <w:t xml:space="preserve">      </w:t>
            </w:r>
            <w:r w:rsidRPr="00C80604">
              <w:rPr>
                <w:b/>
                <w:sz w:val="24"/>
                <w:szCs w:val="24"/>
              </w:rPr>
              <w:t>C.</w:t>
            </w:r>
            <w:r w:rsidRPr="00C80604">
              <w:rPr>
                <w:sz w:val="24"/>
                <w:szCs w:val="24"/>
              </w:rPr>
              <w:t xml:space="preserve"> </w:t>
            </w:r>
            <w:r>
              <w:rPr>
                <w:sz w:val="24"/>
                <w:szCs w:val="24"/>
              </w:rPr>
              <w:t xml:space="preserve">  </w:t>
            </w:r>
            <w:r w:rsidRPr="00C80604">
              <w:rPr>
                <w:sz w:val="24"/>
                <w:szCs w:val="24"/>
              </w:rPr>
              <w:t>Describe task and select the resource committee that will review your enhanced budget request (if applicable)</w:t>
            </w:r>
          </w:p>
          <w:p w:rsidR="0024462C" w:rsidRPr="00910966" w:rsidRDefault="0024462C" w:rsidP="0054138E">
            <w:pPr>
              <w:pStyle w:val="ListParagraph"/>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rsidR="0024462C" w:rsidRPr="00CC7541" w:rsidRDefault="0024462C" w:rsidP="0054138E">
            <w:pPr>
              <w:pStyle w:val="ListParagraph"/>
              <w:rPr>
                <w:b/>
                <w:sz w:val="24"/>
                <w:szCs w:val="24"/>
              </w:rPr>
            </w:pPr>
          </w:p>
          <w:p w:rsidR="0024462C" w:rsidRDefault="0024462C" w:rsidP="0054138E">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Staffing</w:t>
            </w:r>
          </w:p>
          <w:p w:rsidR="0024462C" w:rsidRDefault="0024462C" w:rsidP="0054138E">
            <w:pPr>
              <w:rPr>
                <w:b/>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Budget Request</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24462C" w:rsidRPr="005707F9"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General District</w:t>
            </w:r>
          </w:p>
          <w:p w:rsidR="0024462C"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24462C" w:rsidRPr="005707F9" w:rsidRDefault="0024462C" w:rsidP="0054138E">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24462C" w:rsidRPr="00663FC5" w:rsidRDefault="0024462C" w:rsidP="0054138E">
            <w:pPr>
              <w:rPr>
                <w:b/>
                <w:sz w:val="24"/>
                <w:szCs w:val="24"/>
              </w:rPr>
            </w:pPr>
            <w:r>
              <w:rPr>
                <w:b/>
                <w:sz w:val="24"/>
                <w:szCs w:val="24"/>
              </w:rPr>
              <w:t xml:space="preserve">How will this objective be measured? </w:t>
            </w:r>
            <w:r w:rsidR="001134D4">
              <w:rPr>
                <w:b/>
                <w:sz w:val="24"/>
                <w:szCs w:val="24"/>
              </w:rPr>
              <w:t>Determine whether students taking the accuplacer prior to the workshop and post-workshop improve their scores and test into a higher math course.</w:t>
            </w:r>
          </w:p>
        </w:tc>
      </w:tr>
      <w:tr w:rsidR="0024462C" w:rsidTr="0054138E">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24462C" w:rsidRPr="00613585" w:rsidRDefault="0024462C" w:rsidP="0054138E">
            <w:pPr>
              <w:rPr>
                <w:b/>
                <w:sz w:val="24"/>
                <w:szCs w:val="24"/>
              </w:rPr>
            </w:pPr>
            <w:r>
              <w:rPr>
                <w:b/>
                <w:sz w:val="24"/>
                <w:szCs w:val="24"/>
              </w:rPr>
              <w:t>How will the completion of tasks identified improve work efficiency, reduce costs, or improve student success?</w:t>
            </w:r>
            <w:r>
              <w:rPr>
                <w:sz w:val="24"/>
                <w:szCs w:val="24"/>
              </w:rPr>
              <w:t>.</w:t>
            </w:r>
          </w:p>
          <w:p w:rsidR="0024462C" w:rsidRDefault="001134D4" w:rsidP="0054138E">
            <w:pPr>
              <w:rPr>
                <w:b/>
                <w:sz w:val="24"/>
                <w:szCs w:val="24"/>
              </w:rPr>
            </w:pPr>
            <w:r>
              <w:rPr>
                <w:b/>
                <w:sz w:val="24"/>
                <w:szCs w:val="24"/>
              </w:rPr>
              <w:t>This can improve student success by reducing the number of exit points of students taking Basic Skills courses.</w:t>
            </w:r>
          </w:p>
        </w:tc>
      </w:tr>
      <w:tr w:rsidR="0024462C" w:rsidTr="0054138E">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24462C" w:rsidRDefault="0024462C" w:rsidP="0054138E">
            <w:pPr>
              <w:rPr>
                <w:b/>
                <w:sz w:val="24"/>
                <w:szCs w:val="24"/>
              </w:rPr>
            </w:pPr>
            <w:r>
              <w:rPr>
                <w:b/>
                <w:sz w:val="24"/>
                <w:szCs w:val="24"/>
              </w:rPr>
              <w:t xml:space="preserve">Who are the responsible party(ies) and assigned user(s)? </w:t>
            </w:r>
            <w:r w:rsidR="001134D4">
              <w:rPr>
                <w:b/>
                <w:sz w:val="24"/>
                <w:szCs w:val="24"/>
              </w:rPr>
              <w:t>Basic Skills Coordinator, Mardjan Shokoufi, Norma Nunez</w:t>
            </w:r>
          </w:p>
        </w:tc>
      </w:tr>
    </w:tbl>
    <w:p w:rsidR="0024462C" w:rsidRDefault="0024462C" w:rsidP="00A615C4">
      <w:pPr>
        <w:pStyle w:val="ListParagraph"/>
        <w:keepLines/>
        <w:spacing w:after="0" w:line="240" w:lineRule="auto"/>
        <w:ind w:left="1080"/>
        <w:rPr>
          <w:b/>
          <w:sz w:val="32"/>
          <w:szCs w:val="32"/>
        </w:rPr>
      </w:pPr>
    </w:p>
    <w:p w:rsidR="001134D4" w:rsidRDefault="001134D4">
      <w:pPr>
        <w:rPr>
          <w:b/>
          <w:sz w:val="32"/>
          <w:szCs w:val="32"/>
        </w:rPr>
      </w:pPr>
      <w:r>
        <w:rPr>
          <w:b/>
          <w:sz w:val="32"/>
          <w:szCs w:val="32"/>
        </w:rPr>
        <w:br w:type="page"/>
      </w:r>
    </w:p>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tbl>
      <w:tblPr>
        <w:tblStyle w:val="TableGrid"/>
        <w:tblW w:w="0" w:type="auto"/>
        <w:tblInd w:w="828" w:type="dxa"/>
        <w:tblLayout w:type="fixed"/>
        <w:tblLook w:val="04A0" w:firstRow="1" w:lastRow="0" w:firstColumn="1" w:lastColumn="0" w:noHBand="0" w:noVBand="1"/>
      </w:tblPr>
      <w:tblGrid>
        <w:gridCol w:w="1890"/>
        <w:gridCol w:w="1770"/>
        <w:gridCol w:w="930"/>
        <w:gridCol w:w="2730"/>
        <w:gridCol w:w="870"/>
        <w:gridCol w:w="2790"/>
        <w:gridCol w:w="1980"/>
      </w:tblGrid>
      <w:tr w:rsidR="0024462C" w:rsidRPr="00BF037A" w:rsidTr="0054138E">
        <w:trPr>
          <w:trHeight w:val="710"/>
        </w:trPr>
        <w:tc>
          <w:tcPr>
            <w:tcW w:w="10980" w:type="dxa"/>
            <w:gridSpan w:val="6"/>
            <w:vAlign w:val="center"/>
          </w:tcPr>
          <w:p w:rsidR="0024462C" w:rsidRDefault="0024462C" w:rsidP="0054138E">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24462C" w:rsidRDefault="0024462C" w:rsidP="0054138E">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24462C" w:rsidRPr="00B30971" w:rsidRDefault="0024462C" w:rsidP="0054138E">
            <w:pPr>
              <w:tabs>
                <w:tab w:val="left" w:pos="3414"/>
              </w:tabs>
              <w:jc w:val="center"/>
              <w:rPr>
                <w:sz w:val="32"/>
                <w:szCs w:val="32"/>
              </w:rPr>
            </w:pPr>
            <w:r>
              <w:rPr>
                <w:sz w:val="18"/>
                <w:szCs w:val="18"/>
              </w:rPr>
              <w:t>You are not required to list 3 goals. Only list/identify goals that are viable in one year’s time or can be carried over a number of program cycles.  Objectives should either:  1. Increase work efficiency; 2. Reduce costs; or 3. Contribute to student enrollment and/or success.</w:t>
            </w:r>
          </w:p>
        </w:tc>
        <w:tc>
          <w:tcPr>
            <w:tcW w:w="1980" w:type="dxa"/>
            <w:vAlign w:val="center"/>
          </w:tcPr>
          <w:p w:rsidR="0024462C" w:rsidRDefault="0024462C" w:rsidP="0054138E">
            <w:pPr>
              <w:jc w:val="center"/>
              <w:rPr>
                <w:sz w:val="18"/>
                <w:szCs w:val="18"/>
              </w:rPr>
            </w:pPr>
            <w:r w:rsidRPr="005707F9">
              <w:rPr>
                <w:b/>
                <w:sz w:val="24"/>
                <w:szCs w:val="24"/>
              </w:rPr>
              <w:t>INSTITUTIONAL GOAL(S)</w:t>
            </w:r>
            <w:r w:rsidRPr="00BF037A">
              <w:rPr>
                <w:sz w:val="18"/>
                <w:szCs w:val="18"/>
              </w:rPr>
              <w:t xml:space="preserve"> </w:t>
            </w:r>
          </w:p>
          <w:p w:rsidR="0024462C" w:rsidRPr="005707F9" w:rsidRDefault="0024462C" w:rsidP="0054138E">
            <w:pPr>
              <w:jc w:val="center"/>
              <w:rPr>
                <w:sz w:val="24"/>
                <w:szCs w:val="24"/>
              </w:rPr>
            </w:pPr>
            <w:r w:rsidRPr="008062A4">
              <w:rPr>
                <w:sz w:val="16"/>
                <w:szCs w:val="16"/>
              </w:rPr>
              <w:t>(Select one primary institutional goal)</w:t>
            </w:r>
          </w:p>
        </w:tc>
      </w:tr>
      <w:tr w:rsidR="0024462C" w:rsidTr="0054138E">
        <w:tc>
          <w:tcPr>
            <w:tcW w:w="1890" w:type="dxa"/>
            <w:tcBorders>
              <w:top w:val="single" w:sz="4" w:space="0" w:color="auto"/>
              <w:left w:val="single" w:sz="4" w:space="0" w:color="auto"/>
              <w:bottom w:val="dotted" w:sz="4" w:space="0" w:color="auto"/>
              <w:right w:val="dotted" w:sz="4" w:space="0" w:color="auto"/>
            </w:tcBorders>
          </w:tcPr>
          <w:p w:rsidR="0024462C" w:rsidRPr="00D001FF" w:rsidRDefault="0024462C" w:rsidP="0054138E">
            <w:pPr>
              <w:jc w:val="center"/>
              <w:rPr>
                <w:b/>
                <w:sz w:val="40"/>
                <w:szCs w:val="40"/>
              </w:rPr>
            </w:pPr>
            <w:r>
              <w:rPr>
                <w:b/>
                <w:sz w:val="40"/>
                <w:szCs w:val="40"/>
              </w:rPr>
              <w:t>3</w:t>
            </w:r>
          </w:p>
        </w:tc>
        <w:tc>
          <w:tcPr>
            <w:tcW w:w="9090" w:type="dxa"/>
            <w:gridSpan w:val="5"/>
            <w:tcBorders>
              <w:top w:val="single" w:sz="4" w:space="0" w:color="auto"/>
              <w:left w:val="single" w:sz="4" w:space="0" w:color="auto"/>
              <w:bottom w:val="dotted" w:sz="4" w:space="0" w:color="auto"/>
              <w:right w:val="dotted" w:sz="4" w:space="0" w:color="auto"/>
            </w:tcBorders>
          </w:tcPr>
          <w:p w:rsidR="0024462C" w:rsidRPr="00B30971" w:rsidRDefault="0024462C" w:rsidP="0054138E">
            <w:pPr>
              <w:jc w:val="center"/>
              <w:rPr>
                <w:b/>
                <w:sz w:val="32"/>
                <w:szCs w:val="32"/>
              </w:rPr>
            </w:pPr>
            <w:r>
              <w:rPr>
                <w:b/>
                <w:sz w:val="32"/>
                <w:szCs w:val="32"/>
              </w:rPr>
              <w:t>2015-2016</w:t>
            </w:r>
            <w:r w:rsidRPr="00B30971">
              <w:rPr>
                <w:b/>
                <w:sz w:val="32"/>
                <w:szCs w:val="32"/>
              </w:rPr>
              <w:t xml:space="preserve"> PROGRAM GOAL #</w:t>
            </w:r>
            <w:r>
              <w:rPr>
                <w:b/>
                <w:sz w:val="32"/>
                <w:szCs w:val="32"/>
              </w:rPr>
              <w:t>3</w:t>
            </w:r>
          </w:p>
          <w:p w:rsidR="0024462C" w:rsidRPr="005707F9" w:rsidRDefault="0024462C" w:rsidP="0024462C">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24462C" w:rsidRPr="005707F9" w:rsidRDefault="0024462C" w:rsidP="0054138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24462C" w:rsidTr="0054138E">
        <w:tc>
          <w:tcPr>
            <w:tcW w:w="10980" w:type="dxa"/>
            <w:gridSpan w:val="6"/>
            <w:tcBorders>
              <w:top w:val="single" w:sz="4" w:space="0" w:color="auto"/>
              <w:left w:val="single" w:sz="4" w:space="0" w:color="auto"/>
              <w:bottom w:val="dotted" w:sz="4" w:space="0" w:color="auto"/>
              <w:right w:val="dotted" w:sz="4" w:space="0" w:color="auto"/>
            </w:tcBorders>
          </w:tcPr>
          <w:p w:rsidR="0024462C" w:rsidRPr="00613585" w:rsidRDefault="0024462C" w:rsidP="0054138E">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DA50E5">
              <w:rPr>
                <w:sz w:val="24"/>
                <w:szCs w:val="24"/>
              </w:rPr>
              <w:t>Implement Reading Apprenticeship program</w:t>
            </w:r>
          </w:p>
          <w:p w:rsidR="0024462C" w:rsidRPr="005707F9" w:rsidRDefault="0024462C" w:rsidP="0054138E">
            <w:pPr>
              <w:rPr>
                <w:sz w:val="24"/>
                <w:szCs w:val="24"/>
              </w:rPr>
            </w:pPr>
          </w:p>
        </w:tc>
        <w:tc>
          <w:tcPr>
            <w:tcW w:w="1980" w:type="dxa"/>
            <w:vMerge w:val="restart"/>
            <w:tcBorders>
              <w:top w:val="single" w:sz="4" w:space="0" w:color="auto"/>
              <w:left w:val="dotted" w:sz="4" w:space="0" w:color="auto"/>
              <w:right w:val="single" w:sz="4" w:space="0" w:color="auto"/>
            </w:tcBorders>
          </w:tcPr>
          <w:p w:rsidR="0024462C" w:rsidRPr="00FD66D9" w:rsidRDefault="0024462C"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1.3</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1.4</w:t>
            </w:r>
          </w:p>
          <w:p w:rsidR="0024462C" w:rsidRPr="00FD66D9" w:rsidRDefault="0024462C"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2.4</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2.5</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2.6</w:t>
            </w:r>
          </w:p>
          <w:p w:rsidR="0024462C" w:rsidRDefault="0024462C"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3.4</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3.5</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3.3    </w:t>
            </w:r>
          </w:p>
          <w:p w:rsidR="0024462C" w:rsidRPr="00FD66D9" w:rsidRDefault="0024462C" w:rsidP="0054138E">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4.4</w:t>
            </w:r>
          </w:p>
          <w:p w:rsidR="0024462C" w:rsidRPr="001471B3" w:rsidRDefault="0024462C" w:rsidP="0054138E">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4.5</w:t>
            </w:r>
          </w:p>
          <w:p w:rsidR="0024462C" w:rsidRPr="004519FF" w:rsidRDefault="0024462C" w:rsidP="0054138E">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12416">
              <w:rPr>
                <w:sz w:val="20"/>
                <w:szCs w:val="20"/>
              </w:rPr>
            </w:r>
            <w:r w:rsidR="00B12416">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24462C" w:rsidTr="0054138E">
        <w:tc>
          <w:tcPr>
            <w:tcW w:w="10980" w:type="dxa"/>
            <w:gridSpan w:val="6"/>
            <w:tcBorders>
              <w:top w:val="dotted" w:sz="4" w:space="0" w:color="auto"/>
              <w:left w:val="single" w:sz="4" w:space="0" w:color="auto"/>
              <w:bottom w:val="dotted" w:sz="4" w:space="0" w:color="auto"/>
              <w:right w:val="dotted" w:sz="4" w:space="0" w:color="auto"/>
            </w:tcBorders>
          </w:tcPr>
          <w:p w:rsidR="0024462C" w:rsidRPr="00613585" w:rsidRDefault="0024462C" w:rsidP="0054138E">
            <w:pPr>
              <w:rPr>
                <w:b/>
                <w:sz w:val="24"/>
                <w:szCs w:val="24"/>
              </w:rPr>
            </w:pPr>
            <w:r w:rsidRPr="005707F9">
              <w:rPr>
                <w:b/>
                <w:sz w:val="24"/>
                <w:szCs w:val="24"/>
              </w:rPr>
              <w:t>Objective:</w:t>
            </w:r>
            <w:r>
              <w:rPr>
                <w:sz w:val="24"/>
                <w:szCs w:val="24"/>
              </w:rPr>
              <w:t xml:space="preserve"> </w:t>
            </w:r>
            <w:r w:rsidR="00DA50E5">
              <w:rPr>
                <w:sz w:val="24"/>
                <w:szCs w:val="24"/>
              </w:rPr>
              <w:t>Engage faculty in all disciplines about how to incorporate reading discipline specific textbooks in their classrooms.</w:t>
            </w:r>
          </w:p>
          <w:p w:rsidR="0024462C" w:rsidRPr="005707F9" w:rsidRDefault="0024462C" w:rsidP="0054138E">
            <w:pPr>
              <w:rPr>
                <w:sz w:val="24"/>
                <w:szCs w:val="24"/>
              </w:rPr>
            </w:pPr>
          </w:p>
        </w:tc>
        <w:tc>
          <w:tcPr>
            <w:tcW w:w="1980" w:type="dxa"/>
            <w:vMerge/>
            <w:tcBorders>
              <w:left w:val="dotted" w:sz="4" w:space="0" w:color="auto"/>
              <w:right w:val="single" w:sz="4" w:space="0" w:color="auto"/>
            </w:tcBorders>
          </w:tcPr>
          <w:p w:rsidR="0024462C" w:rsidRDefault="0024462C" w:rsidP="0054138E">
            <w:pPr>
              <w:jc w:val="center"/>
              <w:rPr>
                <w:sz w:val="24"/>
                <w:szCs w:val="24"/>
              </w:rPr>
            </w:pPr>
          </w:p>
        </w:tc>
      </w:tr>
      <w:tr w:rsidR="0024462C" w:rsidTr="0054138E">
        <w:tc>
          <w:tcPr>
            <w:tcW w:w="10980" w:type="dxa"/>
            <w:gridSpan w:val="6"/>
            <w:tcBorders>
              <w:top w:val="dotted" w:sz="4" w:space="0" w:color="auto"/>
              <w:left w:val="single" w:sz="4" w:space="0" w:color="auto"/>
              <w:bottom w:val="dotted" w:sz="4" w:space="0" w:color="auto"/>
              <w:right w:val="dotted" w:sz="4" w:space="0" w:color="auto"/>
            </w:tcBorders>
            <w:vAlign w:val="center"/>
          </w:tcPr>
          <w:p w:rsidR="0024462C" w:rsidRPr="00455861" w:rsidRDefault="0024462C" w:rsidP="0054138E">
            <w:pPr>
              <w:jc w:val="center"/>
              <w:rPr>
                <w:b/>
                <w:sz w:val="24"/>
                <w:szCs w:val="24"/>
              </w:rPr>
            </w:pPr>
            <w:r w:rsidRPr="00455861">
              <w:rPr>
                <w:b/>
                <w:sz w:val="24"/>
                <w:szCs w:val="24"/>
              </w:rPr>
              <w:t>RESOURCE PLAN</w:t>
            </w:r>
          </w:p>
          <w:p w:rsidR="0024462C" w:rsidRPr="00455861" w:rsidRDefault="0024462C" w:rsidP="0054138E">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467"/>
        </w:trPr>
        <w:tc>
          <w:tcPr>
            <w:tcW w:w="10980" w:type="dxa"/>
            <w:gridSpan w:val="6"/>
            <w:tcBorders>
              <w:top w:val="dotted" w:sz="4" w:space="0" w:color="auto"/>
              <w:left w:val="single" w:sz="4" w:space="0" w:color="auto"/>
              <w:bottom w:val="dotted" w:sz="4" w:space="0" w:color="auto"/>
              <w:right w:val="dotted" w:sz="4" w:space="0" w:color="auto"/>
            </w:tcBorders>
          </w:tcPr>
          <w:p w:rsidR="0024462C" w:rsidRPr="005707F9" w:rsidRDefault="0024462C" w:rsidP="0054138E">
            <w:pPr>
              <w:rPr>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404"/>
        </w:trPr>
        <w:tc>
          <w:tcPr>
            <w:tcW w:w="10980" w:type="dxa"/>
            <w:gridSpan w:val="6"/>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Task(s)</w:t>
            </w:r>
            <w:r w:rsidR="00DA50E5">
              <w:rPr>
                <w:b/>
                <w:sz w:val="24"/>
                <w:szCs w:val="24"/>
              </w:rPr>
              <w:t>: Invite faculty to attend Reading Apprent</w:t>
            </w:r>
            <w:r w:rsidR="007F6D16">
              <w:rPr>
                <w:b/>
                <w:sz w:val="24"/>
                <w:szCs w:val="24"/>
              </w:rPr>
              <w:t>iceship workshop January 5, 2015</w:t>
            </w:r>
            <w:r w:rsidR="00DA50E5">
              <w:rPr>
                <w:b/>
                <w:sz w:val="24"/>
                <w:szCs w:val="24"/>
              </w:rPr>
              <w:t xml:space="preserve">. </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431"/>
        </w:trPr>
        <w:tc>
          <w:tcPr>
            <w:tcW w:w="10980" w:type="dxa"/>
            <w:gridSpan w:val="6"/>
            <w:tcBorders>
              <w:top w:val="dotted" w:sz="4" w:space="0" w:color="auto"/>
              <w:left w:val="single" w:sz="4" w:space="0" w:color="auto"/>
              <w:bottom w:val="dotted" w:sz="4" w:space="0" w:color="auto"/>
              <w:right w:val="dotted" w:sz="4" w:space="0" w:color="auto"/>
            </w:tcBorders>
          </w:tcPr>
          <w:p w:rsidR="0024462C" w:rsidRPr="00C80604" w:rsidRDefault="0024462C" w:rsidP="0024462C">
            <w:pPr>
              <w:pStyle w:val="ListParagraph"/>
              <w:numPr>
                <w:ilvl w:val="0"/>
                <w:numId w:val="48"/>
              </w:numPr>
              <w:rPr>
                <w:b/>
                <w:sz w:val="24"/>
                <w:szCs w:val="24"/>
              </w:rPr>
            </w:pPr>
            <w:r>
              <w:rPr>
                <w:sz w:val="24"/>
                <w:szCs w:val="24"/>
              </w:rPr>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24462C" w:rsidRPr="00CC7541" w:rsidRDefault="0024462C" w:rsidP="0054138E">
            <w:pPr>
              <w:pStyle w:val="ListParagraph"/>
              <w:rPr>
                <w:b/>
                <w:sz w:val="24"/>
                <w:szCs w:val="24"/>
              </w:rPr>
            </w:pPr>
          </w:p>
          <w:p w:rsidR="0024462C" w:rsidRDefault="0024462C" w:rsidP="0054138E">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00DA50E5">
              <w:rPr>
                <w:sz w:val="24"/>
                <w:szCs w:val="24"/>
              </w:rPr>
              <w:t xml:space="preserve"> </w:t>
            </w:r>
            <w:r>
              <w:rPr>
                <w:sz w:val="24"/>
                <w:szCs w:val="24"/>
              </w:rPr>
              <w:t xml:space="preserve"> Staffing</w:t>
            </w:r>
          </w:p>
          <w:p w:rsidR="0024462C" w:rsidRPr="00CC7541" w:rsidRDefault="0024462C" w:rsidP="0054138E">
            <w:pPr>
              <w:pStyle w:val="ListParagraph"/>
              <w:ind w:left="342"/>
              <w:rPr>
                <w:b/>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 xml:space="preserve">Timeline: </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4590" w:type="dxa"/>
            <w:gridSpan w:val="3"/>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24462C" w:rsidRDefault="0024462C" w:rsidP="0054138E">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24462C" w:rsidRDefault="0024462C" w:rsidP="0054138E">
            <w:pPr>
              <w:rPr>
                <w:b/>
                <w:sz w:val="24"/>
                <w:szCs w:val="24"/>
              </w:rPr>
            </w:pPr>
            <w:r>
              <w:rPr>
                <w:b/>
                <w:sz w:val="24"/>
                <w:szCs w:val="24"/>
              </w:rPr>
              <w:t>Budget Request</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674"/>
        </w:trPr>
        <w:tc>
          <w:tcPr>
            <w:tcW w:w="4590" w:type="dxa"/>
            <w:gridSpan w:val="3"/>
            <w:tcBorders>
              <w:top w:val="dotted" w:sz="4" w:space="0" w:color="auto"/>
              <w:left w:val="single" w:sz="4" w:space="0" w:color="auto"/>
              <w:bottom w:val="dotted" w:sz="4" w:space="0" w:color="auto"/>
              <w:right w:val="dotted" w:sz="4" w:space="0" w:color="auto"/>
            </w:tcBorders>
          </w:tcPr>
          <w:p w:rsidR="0024462C" w:rsidRDefault="003A0F9B" w:rsidP="0054138E">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sidR="0024462C" w:rsidRPr="005707F9">
              <w:rPr>
                <w:sz w:val="24"/>
                <w:szCs w:val="24"/>
              </w:rPr>
              <w:t>O</w:t>
            </w:r>
            <w:r w:rsidR="0024462C">
              <w:rPr>
                <w:sz w:val="24"/>
                <w:szCs w:val="24"/>
              </w:rPr>
              <w:t>ne-Time</w:t>
            </w:r>
          </w:p>
          <w:p w:rsidR="0024462C" w:rsidRPr="005707F9" w:rsidRDefault="003A0F9B" w:rsidP="0054138E">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w:t>
            </w:r>
            <w:r w:rsidR="0024462C" w:rsidRPr="005707F9">
              <w:rPr>
                <w:sz w:val="24"/>
                <w:szCs w:val="24"/>
              </w:rPr>
              <w:t xml:space="preserve"> </w:t>
            </w:r>
            <w:r w:rsidR="0024462C">
              <w:rPr>
                <w:sz w:val="24"/>
                <w:szCs w:val="24"/>
              </w:rPr>
              <w:t>Recurring</w:t>
            </w:r>
          </w:p>
        </w:tc>
        <w:tc>
          <w:tcPr>
            <w:tcW w:w="3600" w:type="dxa"/>
            <w:gridSpan w:val="2"/>
            <w:tcBorders>
              <w:left w:val="single" w:sz="4" w:space="0" w:color="auto"/>
              <w:bottom w:val="dotted" w:sz="4" w:space="0" w:color="auto"/>
              <w:right w:val="dotted" w:sz="4" w:space="0" w:color="auto"/>
            </w:tcBorders>
          </w:tcPr>
          <w:p w:rsidR="0024462C" w:rsidRDefault="0024462C" w:rsidP="0054138E">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General District</w:t>
            </w:r>
          </w:p>
          <w:p w:rsidR="0024462C" w:rsidRDefault="003A0F9B" w:rsidP="0054138E">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sidR="001134D4">
              <w:rPr>
                <w:sz w:val="24"/>
                <w:szCs w:val="24"/>
              </w:rPr>
              <w:t xml:space="preserve">     </w:t>
            </w:r>
            <w:r w:rsidR="0024462C">
              <w:rPr>
                <w:sz w:val="24"/>
                <w:szCs w:val="24"/>
              </w:rPr>
              <w:t>Categorical (Specify)</w:t>
            </w:r>
          </w:p>
          <w:p w:rsidR="0024462C" w:rsidRPr="005707F9" w:rsidRDefault="0024462C" w:rsidP="0054138E">
            <w:pPr>
              <w:rPr>
                <w:sz w:val="24"/>
                <w:szCs w:val="24"/>
              </w:rPr>
            </w:pPr>
          </w:p>
        </w:tc>
        <w:tc>
          <w:tcPr>
            <w:tcW w:w="2790" w:type="dxa"/>
            <w:tcBorders>
              <w:left w:val="single" w:sz="4" w:space="0" w:color="auto"/>
              <w:bottom w:val="dotted" w:sz="4" w:space="0" w:color="auto"/>
              <w:right w:val="dotted" w:sz="4" w:space="0" w:color="auto"/>
            </w:tcBorders>
          </w:tcPr>
          <w:p w:rsidR="0024462C" w:rsidRDefault="0024462C" w:rsidP="001134D4">
            <w:pPr>
              <w:rPr>
                <w:b/>
                <w:sz w:val="24"/>
                <w:szCs w:val="24"/>
              </w:rPr>
            </w:pPr>
            <w:r>
              <w:rPr>
                <w:b/>
                <w:sz w:val="24"/>
                <w:szCs w:val="24"/>
              </w:rPr>
              <w:t>$</w:t>
            </w:r>
            <w:r w:rsidR="001134D4">
              <w:rPr>
                <w:b/>
                <w:sz w:val="24"/>
                <w:szCs w:val="24"/>
              </w:rPr>
              <w:t>5,000</w:t>
            </w:r>
          </w:p>
          <w:p w:rsidR="001134D4" w:rsidRDefault="001134D4" w:rsidP="001134D4">
            <w:pPr>
              <w:rPr>
                <w:b/>
                <w:sz w:val="24"/>
                <w:szCs w:val="24"/>
              </w:rPr>
            </w:pPr>
            <w:r>
              <w:rPr>
                <w:b/>
                <w:sz w:val="24"/>
                <w:szCs w:val="24"/>
              </w:rPr>
              <w:t>(from Basic Skills funds)</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503"/>
        </w:trPr>
        <w:tc>
          <w:tcPr>
            <w:tcW w:w="10980" w:type="dxa"/>
            <w:gridSpan w:val="6"/>
            <w:tcBorders>
              <w:top w:val="dotted" w:sz="4" w:space="0" w:color="auto"/>
              <w:left w:val="single" w:sz="4" w:space="0" w:color="auto"/>
              <w:bottom w:val="dotted" w:sz="4" w:space="0" w:color="auto"/>
              <w:right w:val="dotted" w:sz="4" w:space="0" w:color="auto"/>
            </w:tcBorders>
          </w:tcPr>
          <w:p w:rsidR="0024462C" w:rsidRPr="00C80604" w:rsidRDefault="0024462C" w:rsidP="0024462C">
            <w:pPr>
              <w:pStyle w:val="ListParagraph"/>
              <w:numPr>
                <w:ilvl w:val="0"/>
                <w:numId w:val="48"/>
              </w:numPr>
              <w:rPr>
                <w:b/>
                <w:sz w:val="24"/>
                <w:szCs w:val="24"/>
              </w:rPr>
            </w:pPr>
            <w:r>
              <w:rPr>
                <w:sz w:val="24"/>
                <w:szCs w:val="24"/>
              </w:rPr>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24462C" w:rsidRPr="00910966" w:rsidRDefault="0024462C" w:rsidP="0054138E">
            <w:pPr>
              <w:pStyle w:val="ListParagraph"/>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rsidR="0024462C" w:rsidRPr="00CC7541" w:rsidRDefault="0024462C" w:rsidP="0054138E">
            <w:pPr>
              <w:pStyle w:val="ListParagraph"/>
              <w:rPr>
                <w:b/>
                <w:sz w:val="24"/>
                <w:szCs w:val="24"/>
              </w:rPr>
            </w:pPr>
          </w:p>
          <w:p w:rsidR="0024462C" w:rsidRDefault="0024462C" w:rsidP="0054138E">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Staffing</w:t>
            </w:r>
          </w:p>
          <w:p w:rsidR="0024462C" w:rsidRDefault="0024462C" w:rsidP="0054138E">
            <w:pPr>
              <w:rPr>
                <w:b/>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lastRenderedPageBreak/>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Budget Request</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24462C" w:rsidRPr="005707F9"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General District</w:t>
            </w:r>
          </w:p>
          <w:p w:rsidR="0024462C"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24462C" w:rsidRPr="005707F9" w:rsidRDefault="0024462C" w:rsidP="0054138E">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548"/>
        </w:trPr>
        <w:tc>
          <w:tcPr>
            <w:tcW w:w="10980" w:type="dxa"/>
            <w:gridSpan w:val="6"/>
            <w:tcBorders>
              <w:top w:val="dotted" w:sz="4" w:space="0" w:color="auto"/>
              <w:left w:val="single" w:sz="4" w:space="0" w:color="auto"/>
              <w:bottom w:val="dotted" w:sz="4" w:space="0" w:color="auto"/>
              <w:right w:val="dotted" w:sz="4" w:space="0" w:color="auto"/>
            </w:tcBorders>
          </w:tcPr>
          <w:p w:rsidR="0024462C" w:rsidRPr="00C80604" w:rsidRDefault="0024462C" w:rsidP="0054138E">
            <w:pPr>
              <w:rPr>
                <w:b/>
                <w:sz w:val="24"/>
                <w:szCs w:val="24"/>
              </w:rPr>
            </w:pPr>
            <w:r>
              <w:rPr>
                <w:b/>
                <w:sz w:val="24"/>
                <w:szCs w:val="24"/>
              </w:rPr>
              <w:t xml:space="preserve">      </w:t>
            </w:r>
            <w:r w:rsidRPr="00C80604">
              <w:rPr>
                <w:b/>
                <w:sz w:val="24"/>
                <w:szCs w:val="24"/>
              </w:rPr>
              <w:t>C.</w:t>
            </w:r>
            <w:r w:rsidRPr="00C80604">
              <w:rPr>
                <w:sz w:val="24"/>
                <w:szCs w:val="24"/>
              </w:rPr>
              <w:t xml:space="preserve"> </w:t>
            </w:r>
            <w:r>
              <w:rPr>
                <w:sz w:val="24"/>
                <w:szCs w:val="24"/>
              </w:rPr>
              <w:t xml:space="preserve">  </w:t>
            </w:r>
            <w:r w:rsidRPr="00C80604">
              <w:rPr>
                <w:sz w:val="24"/>
                <w:szCs w:val="24"/>
              </w:rPr>
              <w:t>Describe task and select the resource committee that will review your enhanced budget request (if applicable)</w:t>
            </w:r>
          </w:p>
          <w:p w:rsidR="0024462C" w:rsidRPr="00910966" w:rsidRDefault="0024462C" w:rsidP="0054138E">
            <w:pPr>
              <w:pStyle w:val="ListParagraph"/>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rsidR="0024462C" w:rsidRPr="00CC7541" w:rsidRDefault="0024462C" w:rsidP="0054138E">
            <w:pPr>
              <w:pStyle w:val="ListParagraph"/>
              <w:rPr>
                <w:b/>
                <w:sz w:val="24"/>
                <w:szCs w:val="24"/>
              </w:rPr>
            </w:pPr>
          </w:p>
          <w:p w:rsidR="0024462C" w:rsidRDefault="0024462C" w:rsidP="0054138E">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12416">
              <w:rPr>
                <w:sz w:val="24"/>
                <w:szCs w:val="24"/>
              </w:rPr>
            </w:r>
            <w:r w:rsidR="00B12416">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Staffing</w:t>
            </w:r>
          </w:p>
          <w:p w:rsidR="0024462C" w:rsidRDefault="0024462C" w:rsidP="0054138E">
            <w:pPr>
              <w:rPr>
                <w:b/>
                <w:sz w:val="24"/>
                <w:szCs w:val="24"/>
              </w:rPr>
            </w:pP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Budget Request</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Tr="0054138E">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24462C" w:rsidRPr="005707F9"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Pr>
                <w:sz w:val="24"/>
                <w:szCs w:val="24"/>
              </w:rPr>
              <w:t xml:space="preserve"> General District</w:t>
            </w:r>
          </w:p>
          <w:p w:rsidR="0024462C" w:rsidRDefault="0024462C" w:rsidP="0054138E">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12416">
              <w:rPr>
                <w:sz w:val="24"/>
                <w:szCs w:val="24"/>
              </w:rPr>
            </w:r>
            <w:r w:rsidR="00B12416">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p w:rsidR="0024462C" w:rsidRPr="005707F9" w:rsidRDefault="0024462C" w:rsidP="0054138E">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24462C" w:rsidRDefault="0024462C" w:rsidP="0054138E">
            <w:pPr>
              <w:rPr>
                <w:b/>
                <w:sz w:val="24"/>
                <w:szCs w:val="24"/>
              </w:rPr>
            </w:pPr>
            <w:r>
              <w:rPr>
                <w:b/>
                <w:sz w:val="24"/>
                <w:szCs w:val="24"/>
              </w:rPr>
              <w:t>$________________</w:t>
            </w:r>
          </w:p>
        </w:tc>
        <w:tc>
          <w:tcPr>
            <w:tcW w:w="1980" w:type="dxa"/>
            <w:vMerge/>
            <w:tcBorders>
              <w:left w:val="dotted" w:sz="4" w:space="0" w:color="auto"/>
              <w:right w:val="single" w:sz="4" w:space="0" w:color="auto"/>
            </w:tcBorders>
          </w:tcPr>
          <w:p w:rsidR="0024462C" w:rsidRDefault="0024462C" w:rsidP="0054138E">
            <w:pPr>
              <w:rPr>
                <w:sz w:val="24"/>
                <w:szCs w:val="24"/>
              </w:rPr>
            </w:pPr>
          </w:p>
        </w:tc>
      </w:tr>
      <w:tr w:rsidR="0024462C" w:rsidRPr="008F2D74" w:rsidTr="0054138E">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24462C" w:rsidRPr="003A0F9B" w:rsidRDefault="0024462C" w:rsidP="0054138E">
            <w:pPr>
              <w:rPr>
                <w:b/>
                <w:sz w:val="24"/>
                <w:szCs w:val="24"/>
              </w:rPr>
            </w:pPr>
            <w:r w:rsidRPr="003A0F9B">
              <w:rPr>
                <w:b/>
                <w:sz w:val="24"/>
                <w:szCs w:val="24"/>
              </w:rPr>
              <w:t xml:space="preserve">How will this objective be measured? </w:t>
            </w:r>
            <w:r w:rsidR="003A0F9B" w:rsidRPr="003A0F9B">
              <w:rPr>
                <w:b/>
                <w:sz w:val="24"/>
                <w:szCs w:val="24"/>
              </w:rPr>
              <w:t>The number of attendees at the Reading Apprenticeship workshop January 5, 2015. Determine whether learning communities were formed across discipline to discuss teaching methodologies used in classroom.</w:t>
            </w:r>
          </w:p>
        </w:tc>
      </w:tr>
      <w:tr w:rsidR="0024462C" w:rsidRPr="008F2D74" w:rsidTr="0054138E">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24462C" w:rsidRPr="003A0F9B" w:rsidRDefault="0024462C" w:rsidP="0054138E">
            <w:pPr>
              <w:rPr>
                <w:b/>
                <w:sz w:val="24"/>
                <w:szCs w:val="24"/>
              </w:rPr>
            </w:pPr>
            <w:r w:rsidRPr="003A0F9B">
              <w:rPr>
                <w:b/>
                <w:sz w:val="24"/>
                <w:szCs w:val="24"/>
              </w:rPr>
              <w:t>How will the completion of tasks identified improve work efficiency, reduce costs, or improve student success?</w:t>
            </w:r>
            <w:r w:rsidRPr="003A0F9B">
              <w:rPr>
                <w:sz w:val="24"/>
                <w:szCs w:val="24"/>
              </w:rPr>
              <w:t>.</w:t>
            </w:r>
            <w:r w:rsidR="003A0F9B" w:rsidRPr="003A0F9B">
              <w:rPr>
                <w:sz w:val="24"/>
                <w:szCs w:val="24"/>
              </w:rPr>
              <w:t xml:space="preserve"> This will improve cross-discipline collaboration. Also, over time, it is expected that our students will become better readers – and hence student success should improve.</w:t>
            </w:r>
          </w:p>
          <w:p w:rsidR="0024462C" w:rsidRPr="003A0F9B" w:rsidRDefault="0024462C" w:rsidP="0054138E">
            <w:pPr>
              <w:rPr>
                <w:b/>
                <w:sz w:val="24"/>
                <w:szCs w:val="24"/>
              </w:rPr>
            </w:pPr>
          </w:p>
        </w:tc>
      </w:tr>
      <w:tr w:rsidR="0024462C" w:rsidTr="0054138E">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24462C" w:rsidRPr="003A0F9B" w:rsidRDefault="0024462C" w:rsidP="0054138E">
            <w:pPr>
              <w:rPr>
                <w:b/>
                <w:sz w:val="24"/>
                <w:szCs w:val="24"/>
              </w:rPr>
            </w:pPr>
            <w:r w:rsidRPr="003A0F9B">
              <w:rPr>
                <w:b/>
                <w:sz w:val="24"/>
                <w:szCs w:val="24"/>
              </w:rPr>
              <w:t xml:space="preserve">Who are the responsible party(ies) and assigned user(s)? </w:t>
            </w:r>
            <w:r w:rsidR="003A0F9B" w:rsidRPr="003A0F9B">
              <w:rPr>
                <w:b/>
                <w:sz w:val="24"/>
                <w:szCs w:val="24"/>
              </w:rPr>
              <w:t>Basic Skills Coordinator, Audrey Morris, 3CSN (California Community College Success Network</w:t>
            </w:r>
          </w:p>
        </w:tc>
      </w:tr>
    </w:tbl>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p w:rsidR="0024462C" w:rsidRDefault="0024462C" w:rsidP="00A615C4">
      <w:pPr>
        <w:pStyle w:val="ListParagraph"/>
        <w:keepLines/>
        <w:spacing w:after="0" w:line="240" w:lineRule="auto"/>
        <w:ind w:left="1080"/>
        <w:rPr>
          <w:b/>
          <w:sz w:val="32"/>
          <w:szCs w:val="32"/>
        </w:rPr>
      </w:pPr>
    </w:p>
    <w:sectPr w:rsidR="0024462C" w:rsidSect="002B1890">
      <w:footerReference w:type="default" r:id="rId9"/>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CD" w:rsidRDefault="006456CD" w:rsidP="00C269D2">
      <w:pPr>
        <w:spacing w:after="0" w:line="240" w:lineRule="auto"/>
      </w:pPr>
      <w:r>
        <w:separator/>
      </w:r>
    </w:p>
  </w:endnote>
  <w:endnote w:type="continuationSeparator" w:id="0">
    <w:p w:rsidR="006456CD" w:rsidRDefault="006456C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CD" w:rsidRDefault="006456CD">
    <w:pPr>
      <w:pStyle w:val="Footer"/>
      <w:rPr>
        <w:color w:val="000000" w:themeColor="text1"/>
        <w:sz w:val="24"/>
        <w:szCs w:val="24"/>
      </w:rPr>
    </w:pPr>
    <w:r>
      <w:rPr>
        <w:color w:val="000000" w:themeColor="text1"/>
        <w:sz w:val="24"/>
        <w:szCs w:val="24"/>
      </w:rPr>
      <w:t>Service Area Program Review</w:t>
    </w:r>
  </w:p>
  <w:p w:rsidR="006456CD" w:rsidRDefault="006456CD">
    <w:pPr>
      <w:pStyle w:val="Footer"/>
    </w:pPr>
    <w:r>
      <w:rPr>
        <w:color w:val="000000" w:themeColor="text1"/>
        <w:sz w:val="18"/>
        <w:szCs w:val="24"/>
      </w:rPr>
      <w:t>08/15/2014</w:t>
    </w:r>
    <w:r>
      <w:rPr>
        <w:noProof/>
      </w:rPr>
      <mc:AlternateContent>
        <mc:Choice Requires="wps">
          <w:drawing>
            <wp:anchor distT="0" distB="0" distL="114300" distR="114300" simplePos="0" relativeHeight="251659264" behindDoc="0" locked="0" layoutInCell="1" allowOverlap="1" wp14:anchorId="62D6F803" wp14:editId="6BF5647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456CD" w:rsidRDefault="006456C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12416">
                            <w:rPr>
                              <w:rFonts w:asciiTheme="majorHAnsi" w:hAnsiTheme="majorHAnsi"/>
                              <w:noProof/>
                              <w:color w:val="000000" w:themeColor="text1"/>
                              <w:sz w:val="40"/>
                              <w:szCs w:val="40"/>
                            </w:rPr>
                            <w:t>12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D6F803"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6456CD" w:rsidRDefault="006456CD">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12416">
                      <w:rPr>
                        <w:rFonts w:asciiTheme="majorHAnsi" w:hAnsiTheme="majorHAnsi"/>
                        <w:noProof/>
                        <w:color w:val="000000" w:themeColor="text1"/>
                        <w:sz w:val="40"/>
                        <w:szCs w:val="40"/>
                      </w:rPr>
                      <w:t>12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01C90E9" wp14:editId="22F00666">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239BFA4"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CD" w:rsidRDefault="006456CD" w:rsidP="00C269D2">
      <w:pPr>
        <w:spacing w:after="0" w:line="240" w:lineRule="auto"/>
      </w:pPr>
      <w:r>
        <w:separator/>
      </w:r>
    </w:p>
  </w:footnote>
  <w:footnote w:type="continuationSeparator" w:id="0">
    <w:p w:rsidR="006456CD" w:rsidRDefault="006456CD"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3F0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27FD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D7DE3"/>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F0F23"/>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3A170F"/>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06521B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4E5A2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52B28"/>
    <w:multiLevelType w:val="hybridMultilevel"/>
    <w:tmpl w:val="C4300588"/>
    <w:lvl w:ilvl="0" w:tplc="A1AE06C2">
      <w:start w:val="1"/>
      <w:numFmt w:val="lowerLetter"/>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C3089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88128B"/>
    <w:multiLevelType w:val="hybridMultilevel"/>
    <w:tmpl w:val="070CD53C"/>
    <w:lvl w:ilvl="0" w:tplc="DC542E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6A56D1"/>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2"/>
  </w:num>
  <w:num w:numId="4">
    <w:abstractNumId w:val="17"/>
  </w:num>
  <w:num w:numId="5">
    <w:abstractNumId w:val="37"/>
  </w:num>
  <w:num w:numId="6">
    <w:abstractNumId w:val="32"/>
  </w:num>
  <w:num w:numId="7">
    <w:abstractNumId w:val="13"/>
  </w:num>
  <w:num w:numId="8">
    <w:abstractNumId w:val="36"/>
  </w:num>
  <w:num w:numId="9">
    <w:abstractNumId w:val="21"/>
  </w:num>
  <w:num w:numId="10">
    <w:abstractNumId w:val="1"/>
  </w:num>
  <w:num w:numId="11">
    <w:abstractNumId w:val="19"/>
  </w:num>
  <w:num w:numId="12">
    <w:abstractNumId w:val="20"/>
  </w:num>
  <w:num w:numId="13">
    <w:abstractNumId w:val="23"/>
  </w:num>
  <w:num w:numId="14">
    <w:abstractNumId w:val="8"/>
  </w:num>
  <w:num w:numId="15">
    <w:abstractNumId w:val="3"/>
  </w:num>
  <w:num w:numId="16">
    <w:abstractNumId w:val="47"/>
  </w:num>
  <w:num w:numId="17">
    <w:abstractNumId w:val="27"/>
  </w:num>
  <w:num w:numId="18">
    <w:abstractNumId w:val="43"/>
  </w:num>
  <w:num w:numId="19">
    <w:abstractNumId w:val="33"/>
  </w:num>
  <w:num w:numId="20">
    <w:abstractNumId w:val="34"/>
  </w:num>
  <w:num w:numId="21">
    <w:abstractNumId w:val="29"/>
  </w:num>
  <w:num w:numId="22">
    <w:abstractNumId w:val="16"/>
  </w:num>
  <w:num w:numId="23">
    <w:abstractNumId w:val="15"/>
  </w:num>
  <w:num w:numId="24">
    <w:abstractNumId w:val="4"/>
  </w:num>
  <w:num w:numId="25">
    <w:abstractNumId w:val="31"/>
  </w:num>
  <w:num w:numId="26">
    <w:abstractNumId w:val="45"/>
  </w:num>
  <w:num w:numId="27">
    <w:abstractNumId w:val="18"/>
  </w:num>
  <w:num w:numId="28">
    <w:abstractNumId w:val="40"/>
  </w:num>
  <w:num w:numId="29">
    <w:abstractNumId w:val="44"/>
  </w:num>
  <w:num w:numId="30">
    <w:abstractNumId w:val="28"/>
  </w:num>
  <w:num w:numId="31">
    <w:abstractNumId w:val="41"/>
  </w:num>
  <w:num w:numId="32">
    <w:abstractNumId w:val="35"/>
  </w:num>
  <w:num w:numId="33">
    <w:abstractNumId w:val="30"/>
  </w:num>
  <w:num w:numId="34">
    <w:abstractNumId w:val="10"/>
  </w:num>
  <w:num w:numId="35">
    <w:abstractNumId w:val="46"/>
  </w:num>
  <w:num w:numId="36">
    <w:abstractNumId w:val="0"/>
  </w:num>
  <w:num w:numId="37">
    <w:abstractNumId w:val="11"/>
  </w:num>
  <w:num w:numId="38">
    <w:abstractNumId w:val="22"/>
  </w:num>
  <w:num w:numId="39">
    <w:abstractNumId w:val="39"/>
  </w:num>
  <w:num w:numId="40">
    <w:abstractNumId w:val="25"/>
  </w:num>
  <w:num w:numId="41">
    <w:abstractNumId w:val="5"/>
  </w:num>
  <w:num w:numId="42">
    <w:abstractNumId w:val="12"/>
  </w:num>
  <w:num w:numId="43">
    <w:abstractNumId w:val="26"/>
  </w:num>
  <w:num w:numId="44">
    <w:abstractNumId w:val="7"/>
  </w:num>
  <w:num w:numId="45">
    <w:abstractNumId w:val="42"/>
  </w:num>
  <w:num w:numId="46">
    <w:abstractNumId w:val="38"/>
  </w:num>
  <w:num w:numId="47">
    <w:abstractNumId w:val="1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3F23"/>
    <w:rsid w:val="00081A8E"/>
    <w:rsid w:val="00085642"/>
    <w:rsid w:val="000912D4"/>
    <w:rsid w:val="000A2181"/>
    <w:rsid w:val="000A56FF"/>
    <w:rsid w:val="000B4ECC"/>
    <w:rsid w:val="000C3BC9"/>
    <w:rsid w:val="000D01C8"/>
    <w:rsid w:val="000F7EED"/>
    <w:rsid w:val="00110022"/>
    <w:rsid w:val="001134D4"/>
    <w:rsid w:val="00120260"/>
    <w:rsid w:val="0013472B"/>
    <w:rsid w:val="001471B3"/>
    <w:rsid w:val="00153AAF"/>
    <w:rsid w:val="00161A08"/>
    <w:rsid w:val="001824BF"/>
    <w:rsid w:val="001B0E63"/>
    <w:rsid w:val="001B3E09"/>
    <w:rsid w:val="001C0FA5"/>
    <w:rsid w:val="001C31AE"/>
    <w:rsid w:val="001C394F"/>
    <w:rsid w:val="001C4679"/>
    <w:rsid w:val="001C6B1A"/>
    <w:rsid w:val="001F1121"/>
    <w:rsid w:val="0021103C"/>
    <w:rsid w:val="002119D9"/>
    <w:rsid w:val="00211B80"/>
    <w:rsid w:val="00223F78"/>
    <w:rsid w:val="00227FAE"/>
    <w:rsid w:val="0023193A"/>
    <w:rsid w:val="002423D1"/>
    <w:rsid w:val="00242642"/>
    <w:rsid w:val="0024462C"/>
    <w:rsid w:val="002521F9"/>
    <w:rsid w:val="00257272"/>
    <w:rsid w:val="00257C76"/>
    <w:rsid w:val="00266594"/>
    <w:rsid w:val="00271A0B"/>
    <w:rsid w:val="0027483A"/>
    <w:rsid w:val="0028431E"/>
    <w:rsid w:val="002B1890"/>
    <w:rsid w:val="002D5944"/>
    <w:rsid w:val="002E4353"/>
    <w:rsid w:val="002F3B4E"/>
    <w:rsid w:val="002F5CCA"/>
    <w:rsid w:val="0030276F"/>
    <w:rsid w:val="003204B1"/>
    <w:rsid w:val="003222BD"/>
    <w:rsid w:val="0033475C"/>
    <w:rsid w:val="003648E7"/>
    <w:rsid w:val="0038519F"/>
    <w:rsid w:val="00391312"/>
    <w:rsid w:val="0039232D"/>
    <w:rsid w:val="003A0610"/>
    <w:rsid w:val="003A0F9B"/>
    <w:rsid w:val="003A1571"/>
    <w:rsid w:val="003B17D4"/>
    <w:rsid w:val="003F39ED"/>
    <w:rsid w:val="003F7DA7"/>
    <w:rsid w:val="004111B8"/>
    <w:rsid w:val="00416256"/>
    <w:rsid w:val="00432E27"/>
    <w:rsid w:val="004519FF"/>
    <w:rsid w:val="00455861"/>
    <w:rsid w:val="004578EE"/>
    <w:rsid w:val="0047062C"/>
    <w:rsid w:val="0049554C"/>
    <w:rsid w:val="004A2B92"/>
    <w:rsid w:val="004A7487"/>
    <w:rsid w:val="004B2E2D"/>
    <w:rsid w:val="004B7383"/>
    <w:rsid w:val="004C4E7F"/>
    <w:rsid w:val="004D4D45"/>
    <w:rsid w:val="004F1EA0"/>
    <w:rsid w:val="005225D0"/>
    <w:rsid w:val="00541352"/>
    <w:rsid w:val="0054138E"/>
    <w:rsid w:val="00555678"/>
    <w:rsid w:val="00556AD5"/>
    <w:rsid w:val="005707F9"/>
    <w:rsid w:val="0057128D"/>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33886"/>
    <w:rsid w:val="00633C95"/>
    <w:rsid w:val="00641F0C"/>
    <w:rsid w:val="006454E3"/>
    <w:rsid w:val="006456CD"/>
    <w:rsid w:val="006460B3"/>
    <w:rsid w:val="0065718C"/>
    <w:rsid w:val="00663719"/>
    <w:rsid w:val="00670782"/>
    <w:rsid w:val="006854CC"/>
    <w:rsid w:val="00691A49"/>
    <w:rsid w:val="00695653"/>
    <w:rsid w:val="006A7684"/>
    <w:rsid w:val="006B712B"/>
    <w:rsid w:val="006C57BD"/>
    <w:rsid w:val="006C664D"/>
    <w:rsid w:val="006C7590"/>
    <w:rsid w:val="006D1FC2"/>
    <w:rsid w:val="006D2FCF"/>
    <w:rsid w:val="006D4F29"/>
    <w:rsid w:val="006D7617"/>
    <w:rsid w:val="006F24F1"/>
    <w:rsid w:val="00700A8A"/>
    <w:rsid w:val="00707C2F"/>
    <w:rsid w:val="00713C87"/>
    <w:rsid w:val="0071593B"/>
    <w:rsid w:val="007250CF"/>
    <w:rsid w:val="00725D31"/>
    <w:rsid w:val="007440FF"/>
    <w:rsid w:val="0074659D"/>
    <w:rsid w:val="00766C97"/>
    <w:rsid w:val="0079256B"/>
    <w:rsid w:val="007A71B6"/>
    <w:rsid w:val="007B215C"/>
    <w:rsid w:val="007B6E52"/>
    <w:rsid w:val="007C03A7"/>
    <w:rsid w:val="007D148B"/>
    <w:rsid w:val="007D1955"/>
    <w:rsid w:val="007E4294"/>
    <w:rsid w:val="007F00B5"/>
    <w:rsid w:val="007F1BF9"/>
    <w:rsid w:val="007F6D16"/>
    <w:rsid w:val="00800B1E"/>
    <w:rsid w:val="008062A4"/>
    <w:rsid w:val="008132B4"/>
    <w:rsid w:val="00827180"/>
    <w:rsid w:val="00830EAF"/>
    <w:rsid w:val="0083264F"/>
    <w:rsid w:val="00845E03"/>
    <w:rsid w:val="00845F64"/>
    <w:rsid w:val="0085021D"/>
    <w:rsid w:val="008743FA"/>
    <w:rsid w:val="00875F92"/>
    <w:rsid w:val="00884D0C"/>
    <w:rsid w:val="00885966"/>
    <w:rsid w:val="008A48AC"/>
    <w:rsid w:val="008E5C12"/>
    <w:rsid w:val="008E6322"/>
    <w:rsid w:val="008F1519"/>
    <w:rsid w:val="008F2D74"/>
    <w:rsid w:val="008F6DD3"/>
    <w:rsid w:val="00900D96"/>
    <w:rsid w:val="00910966"/>
    <w:rsid w:val="00913438"/>
    <w:rsid w:val="00922886"/>
    <w:rsid w:val="00937B09"/>
    <w:rsid w:val="0094250C"/>
    <w:rsid w:val="009441D9"/>
    <w:rsid w:val="00944407"/>
    <w:rsid w:val="00946D62"/>
    <w:rsid w:val="0097680B"/>
    <w:rsid w:val="00980E0C"/>
    <w:rsid w:val="00987B31"/>
    <w:rsid w:val="009968E8"/>
    <w:rsid w:val="009A1ADE"/>
    <w:rsid w:val="009D0246"/>
    <w:rsid w:val="009D3A48"/>
    <w:rsid w:val="009F08F0"/>
    <w:rsid w:val="00A061FE"/>
    <w:rsid w:val="00A20E5C"/>
    <w:rsid w:val="00A2467D"/>
    <w:rsid w:val="00A257C2"/>
    <w:rsid w:val="00A45741"/>
    <w:rsid w:val="00A615C4"/>
    <w:rsid w:val="00A62DE0"/>
    <w:rsid w:val="00A651CD"/>
    <w:rsid w:val="00A95A5F"/>
    <w:rsid w:val="00AA4E8F"/>
    <w:rsid w:val="00AA50E5"/>
    <w:rsid w:val="00AD4987"/>
    <w:rsid w:val="00AE0185"/>
    <w:rsid w:val="00AE599F"/>
    <w:rsid w:val="00AE5C40"/>
    <w:rsid w:val="00B05E52"/>
    <w:rsid w:val="00B12416"/>
    <w:rsid w:val="00B146E2"/>
    <w:rsid w:val="00B221A1"/>
    <w:rsid w:val="00B2263B"/>
    <w:rsid w:val="00B25FA2"/>
    <w:rsid w:val="00B30971"/>
    <w:rsid w:val="00B7127A"/>
    <w:rsid w:val="00B7252F"/>
    <w:rsid w:val="00B91965"/>
    <w:rsid w:val="00BA0153"/>
    <w:rsid w:val="00BA22FE"/>
    <w:rsid w:val="00BA2412"/>
    <w:rsid w:val="00BA2EC9"/>
    <w:rsid w:val="00BA40FF"/>
    <w:rsid w:val="00BC73AD"/>
    <w:rsid w:val="00BD2BA5"/>
    <w:rsid w:val="00BD5E72"/>
    <w:rsid w:val="00BF037A"/>
    <w:rsid w:val="00C059EE"/>
    <w:rsid w:val="00C0717C"/>
    <w:rsid w:val="00C15830"/>
    <w:rsid w:val="00C269D2"/>
    <w:rsid w:val="00C32B0F"/>
    <w:rsid w:val="00C34C62"/>
    <w:rsid w:val="00C3746B"/>
    <w:rsid w:val="00C521EC"/>
    <w:rsid w:val="00C557F5"/>
    <w:rsid w:val="00C61A1E"/>
    <w:rsid w:val="00C621EA"/>
    <w:rsid w:val="00C80604"/>
    <w:rsid w:val="00C9513F"/>
    <w:rsid w:val="00CB229C"/>
    <w:rsid w:val="00CB6263"/>
    <w:rsid w:val="00CC408C"/>
    <w:rsid w:val="00CC5AEE"/>
    <w:rsid w:val="00CC7541"/>
    <w:rsid w:val="00CD76AB"/>
    <w:rsid w:val="00CE78BF"/>
    <w:rsid w:val="00CF1504"/>
    <w:rsid w:val="00D001FF"/>
    <w:rsid w:val="00D10FF9"/>
    <w:rsid w:val="00D13C67"/>
    <w:rsid w:val="00D140DE"/>
    <w:rsid w:val="00D14F76"/>
    <w:rsid w:val="00D46DD5"/>
    <w:rsid w:val="00D6026F"/>
    <w:rsid w:val="00D67F65"/>
    <w:rsid w:val="00D7054E"/>
    <w:rsid w:val="00D73C80"/>
    <w:rsid w:val="00D84502"/>
    <w:rsid w:val="00D847BE"/>
    <w:rsid w:val="00D9584C"/>
    <w:rsid w:val="00D95CD2"/>
    <w:rsid w:val="00D976AD"/>
    <w:rsid w:val="00DA50E5"/>
    <w:rsid w:val="00DC09C6"/>
    <w:rsid w:val="00DD2F05"/>
    <w:rsid w:val="00DD6F85"/>
    <w:rsid w:val="00E133EB"/>
    <w:rsid w:val="00E3356B"/>
    <w:rsid w:val="00E364FB"/>
    <w:rsid w:val="00E50713"/>
    <w:rsid w:val="00E575C6"/>
    <w:rsid w:val="00E63051"/>
    <w:rsid w:val="00E87BA0"/>
    <w:rsid w:val="00E948C7"/>
    <w:rsid w:val="00EA098C"/>
    <w:rsid w:val="00EF1EC8"/>
    <w:rsid w:val="00EF4BD8"/>
    <w:rsid w:val="00F05B37"/>
    <w:rsid w:val="00F072A5"/>
    <w:rsid w:val="00F174C8"/>
    <w:rsid w:val="00F2746A"/>
    <w:rsid w:val="00F40BB3"/>
    <w:rsid w:val="00F60651"/>
    <w:rsid w:val="00F71819"/>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9677125-8119-49B7-95DF-B751FEFF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7341-3D08-4F1E-B006-44D26EB8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3395</Words>
  <Characters>19356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2014-09-25T12:20:00Z</cp:lastPrinted>
  <dcterms:created xsi:type="dcterms:W3CDTF">2014-10-15T17:49:00Z</dcterms:created>
  <dcterms:modified xsi:type="dcterms:W3CDTF">2014-10-15T17:49:00Z</dcterms:modified>
</cp:coreProperties>
</file>