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2BD" w:rsidRDefault="003222BD" w:rsidP="00043E27">
      <w:pPr>
        <w:spacing w:after="0" w:line="240" w:lineRule="auto"/>
        <w:ind w:firstLine="720"/>
        <w:jc w:val="center"/>
        <w:rPr>
          <w:rFonts w:ascii="Plump MT" w:hAnsi="Plump MT"/>
          <w:sz w:val="52"/>
          <w:szCs w:val="52"/>
        </w:rPr>
      </w:pPr>
    </w:p>
    <w:p w:rsidR="003222BD" w:rsidRDefault="003222BD" w:rsidP="00043E27">
      <w:pPr>
        <w:spacing w:after="0" w:line="240" w:lineRule="auto"/>
        <w:ind w:firstLine="720"/>
        <w:jc w:val="center"/>
        <w:rPr>
          <w:rFonts w:ascii="Plump MT" w:hAnsi="Plump MT"/>
          <w:sz w:val="52"/>
          <w:szCs w:val="52"/>
        </w:rPr>
      </w:pPr>
    </w:p>
    <w:p w:rsidR="0079256B" w:rsidRPr="00043E27" w:rsidRDefault="009A1311" w:rsidP="00043E27">
      <w:pPr>
        <w:spacing w:after="0" w:line="240" w:lineRule="auto"/>
        <w:ind w:firstLine="720"/>
        <w:jc w:val="center"/>
        <w:rPr>
          <w:rFonts w:ascii="Plump MT" w:hAnsi="Plump MT"/>
          <w:sz w:val="52"/>
          <w:szCs w:val="52"/>
        </w:rPr>
      </w:pPr>
      <w:r>
        <w:rPr>
          <w:rFonts w:ascii="Plump MT" w:hAnsi="Plump MT"/>
          <w:noProof/>
          <w:sz w:val="52"/>
          <w:szCs w:val="52"/>
        </w:rPr>
        <w:pict>
          <v:shapetype id="_x0000_t202" coordsize="21600,21600" o:spt="202" path="m,l,21600r21600,l21600,xe">
            <v:stroke joinstyle="miter"/>
            <v:path gradientshapeok="t" o:connecttype="rect"/>
          </v:shapetype>
          <v:shape id="Text Box 2" o:spid="_x0000_s1026" type="#_x0000_t202" style="position:absolute;left:0;text-align:left;margin-left:40pt;margin-top:-51pt;width:120pt;height: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dKIAIAAB4EAAAOAAAAZHJzL2Uyb0RvYy54bWysU9tu2zAMfR+wfxD0vtjxkl6MOEWXLsOA&#10;7gK0+wBalmNhsqhJSuzu60fJaZptb8P8IIgmdXh4SK5uxl6zg3Reoan4fJZzJo3ARpldxb89bt9c&#10;ceYDmAY0GlnxJ+n5zfr1q9VgS1lgh7qRjhGI8eVgK96FYMss86KTPfgZWmnI2aLrIZDpdlnjYCD0&#10;XmdFnl9kA7rGOhTSe/p7Nzn5OuG3rRThS9t6GZiuOHEL6XTprOOZrVdQ7hzYTokjDfgHFj0oQ0lP&#10;UHcQgO2d+guqV8KhxzbMBPYZtq0SMtVA1czzP6p56MDKVAuJ4+1JJv//YMXnw1fHVFPxt/klZwZ6&#10;atKjHAN7hyMroj6D9SWFPVgKDCP9pj6nWr29R/HdM4ObDsxO3jqHQyehIX7z+DI7ezrh+AhSD5+w&#10;oTSwD5iAxtb1UTySgxE69enp1JtIRcSUy2KR5+QS5JsvLvIlGTEHlM/PrfPhg8SexUvFHTU/wcPh&#10;3ocp9DkkZvOoVbNVWifD7eqNduwANCjb9B3RfwvThg0Vv14Wy4RsML4naCh7FWiQteorfkU8J3JQ&#10;RjnemyaFBFB6uhNpbY76REkmccJYjxQYRauxeSKlHE4DSwtGlw7dT84GGtaK+x97cJIz/dGQ2tfz&#10;xSJOdzIWy8uCDHfuqc89YARBVTxwNl03IW1ELMPgLXWlVUmvFyZHrjSESfHjwsQpP7dT1Mtar38B&#10;AAD//wMAUEsDBBQABgAIAAAAIQCzJATp3gAAAAsBAAAPAAAAZHJzL2Rvd25yZXYueG1sTI/PToNA&#10;EMbvJr7DZky8mHa3qC0iS6MmGq+tfYABpkBkZwm7LfTtHU96my/zy/cn386uV2caQ+fZwmppQBFX&#10;vu64sXD4el+koEJErrH3TBYuFGBbXF/lmNV+4h2d97FRYsIhQwttjEOmdahachiWfiCW39GPDqPI&#10;sdH1iJOYu14nxqy1w44locWB3lqqvvcnZ+H4Od09Pk3lRzxsdg/rV+w2pb9Ye3szvzyDijTHPxh+&#10;60t1KKRT6U9cB9VbSI1MiRYWK5PIJcS9BIIqBU1SA7rI9f8NxQ8AAAD//wMAUEsBAi0AFAAGAAgA&#10;AAAhALaDOJL+AAAA4QEAABMAAAAAAAAAAAAAAAAAAAAAAFtDb250ZW50X1R5cGVzXS54bWxQSwEC&#10;LQAUAAYACAAAACEAOP0h/9YAAACUAQAACwAAAAAAAAAAAAAAAAAvAQAAX3JlbHMvLnJlbHNQSwEC&#10;LQAUAAYACAAAACEAnZ4nSiACAAAeBAAADgAAAAAAAAAAAAAAAAAuAgAAZHJzL2Uyb0RvYy54bWxQ&#10;SwECLQAUAAYACAAAACEAsyQE6d4AAAALAQAADwAAAAAAAAAAAAAAAAB6BAAAZHJzL2Rvd25yZXYu&#10;eG1sUEsFBgAAAAAEAAQA8wAAAIUFAAAAAA==&#10;" stroked="f">
            <v:textbox>
              <w:txbxContent>
                <w:p w:rsidR="00674C78" w:rsidRDefault="00674C78">
                  <w:r>
                    <w:rPr>
                      <w:noProof/>
                    </w:rPr>
                    <w:drawing>
                      <wp:inline distT="0" distB="0" distL="0" distR="0">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v:textbox>
          </v:shape>
        </w:pict>
      </w:r>
      <w:r w:rsidR="0079256B" w:rsidRPr="00043E27">
        <w:rPr>
          <w:rFonts w:ascii="Plump MT" w:hAnsi="Plump MT"/>
          <w:sz w:val="52"/>
          <w:szCs w:val="52"/>
        </w:rPr>
        <w:t>Academic Program Review</w:t>
      </w:r>
    </w:p>
    <w:p w:rsidR="0079256B" w:rsidRDefault="0079256B" w:rsidP="0079256B">
      <w:pPr>
        <w:spacing w:after="0" w:line="240" w:lineRule="auto"/>
        <w:rPr>
          <w:sz w:val="24"/>
          <w:szCs w:val="24"/>
        </w:rPr>
      </w:pPr>
    </w:p>
    <w:p w:rsidR="00C61A1E" w:rsidRDefault="00C61A1E" w:rsidP="0079256B">
      <w:pPr>
        <w:spacing w:after="0" w:line="240" w:lineRule="auto"/>
        <w:rPr>
          <w:sz w:val="24"/>
          <w:szCs w:val="24"/>
        </w:rPr>
      </w:pPr>
    </w:p>
    <w:p w:rsidR="003222BD" w:rsidRDefault="003222BD" w:rsidP="0079256B">
      <w:pPr>
        <w:spacing w:after="0" w:line="240" w:lineRule="auto"/>
        <w:rPr>
          <w:sz w:val="24"/>
          <w:szCs w:val="24"/>
        </w:rPr>
      </w:pPr>
    </w:p>
    <w:p w:rsidR="003222BD" w:rsidRDefault="003222BD" w:rsidP="0079256B">
      <w:pPr>
        <w:spacing w:after="0" w:line="240" w:lineRule="auto"/>
        <w:rPr>
          <w:sz w:val="24"/>
          <w:szCs w:val="24"/>
        </w:rPr>
      </w:pPr>
    </w:p>
    <w:tbl>
      <w:tblPr>
        <w:tblStyle w:val="TableGrid"/>
        <w:tblpPr w:leftFromText="180" w:rightFromText="180" w:vertAnchor="text" w:horzAnchor="margin" w:tblpXSpec="center" w:tblpY="87"/>
        <w:tblW w:w="12960" w:type="dxa"/>
        <w:tblLook w:val="04A0" w:firstRow="1" w:lastRow="0" w:firstColumn="1" w:lastColumn="0" w:noHBand="0" w:noVBand="1"/>
      </w:tblPr>
      <w:tblGrid>
        <w:gridCol w:w="3393"/>
        <w:gridCol w:w="2812"/>
        <w:gridCol w:w="6755"/>
      </w:tblGrid>
      <w:tr w:rsidR="000403F6" w:rsidTr="0021103C">
        <w:trPr>
          <w:trHeight w:val="623"/>
        </w:trPr>
        <w:tc>
          <w:tcPr>
            <w:tcW w:w="3393" w:type="dxa"/>
            <w:vAlign w:val="center"/>
          </w:tcPr>
          <w:p w:rsidR="000403F6" w:rsidRPr="000403F6" w:rsidRDefault="00271A0B" w:rsidP="00AE599F">
            <w:pPr>
              <w:rPr>
                <w:b/>
                <w:sz w:val="32"/>
                <w:szCs w:val="32"/>
              </w:rPr>
            </w:pPr>
            <w:r>
              <w:rPr>
                <w:b/>
                <w:sz w:val="32"/>
                <w:szCs w:val="32"/>
              </w:rPr>
              <w:t xml:space="preserve">ACADEMIC </w:t>
            </w:r>
            <w:r w:rsidR="000403F6">
              <w:rPr>
                <w:b/>
                <w:sz w:val="32"/>
                <w:szCs w:val="32"/>
              </w:rPr>
              <w:t>YEAR</w:t>
            </w:r>
          </w:p>
        </w:tc>
        <w:tc>
          <w:tcPr>
            <w:tcW w:w="2812" w:type="dxa"/>
            <w:vAlign w:val="center"/>
          </w:tcPr>
          <w:p w:rsidR="000403F6" w:rsidRDefault="00400AE4" w:rsidP="007E4294">
            <w:pPr>
              <w:rPr>
                <w:sz w:val="24"/>
                <w:szCs w:val="24"/>
              </w:rPr>
            </w:pPr>
            <w:r>
              <w:rPr>
                <w:sz w:val="24"/>
                <w:szCs w:val="24"/>
              </w:rPr>
              <w:t>2014/2015</w:t>
            </w:r>
          </w:p>
        </w:tc>
        <w:tc>
          <w:tcPr>
            <w:tcW w:w="6755" w:type="dxa"/>
            <w:vAlign w:val="center"/>
          </w:tcPr>
          <w:p w:rsidR="000403F6" w:rsidRDefault="00BD41A8" w:rsidP="00400AE4">
            <w:pPr>
              <w:rPr>
                <w:sz w:val="24"/>
                <w:szCs w:val="24"/>
              </w:rPr>
            </w:pPr>
            <w:r>
              <w:rPr>
                <w:sz w:val="24"/>
                <w:szCs w:val="24"/>
              </w:rPr>
              <w:fldChar w:fldCharType="begin">
                <w:ffData>
                  <w:name w:val="Check7"/>
                  <w:enabled/>
                  <w:calcOnExit w:val="0"/>
                  <w:checkBox>
                    <w:sizeAuto/>
                    <w:default w:val="1"/>
                  </w:checkBox>
                </w:ffData>
              </w:fldChar>
            </w:r>
            <w:bookmarkStart w:id="0" w:name="Check7"/>
            <w:r w:rsidR="00400AE4">
              <w:rPr>
                <w:sz w:val="24"/>
                <w:szCs w:val="24"/>
              </w:rPr>
              <w:instrText xml:space="preserve"> FORMCHECKBOX </w:instrText>
            </w:r>
            <w:r>
              <w:rPr>
                <w:sz w:val="24"/>
                <w:szCs w:val="24"/>
              </w:rPr>
            </w:r>
            <w:r>
              <w:rPr>
                <w:sz w:val="24"/>
                <w:szCs w:val="24"/>
              </w:rPr>
              <w:fldChar w:fldCharType="end"/>
            </w:r>
            <w:bookmarkEnd w:id="0"/>
            <w:r w:rsidR="00153AAF">
              <w:rPr>
                <w:sz w:val="24"/>
                <w:szCs w:val="24"/>
              </w:rPr>
              <w:t xml:space="preserve"> </w:t>
            </w:r>
            <w:r w:rsidR="00BA22FE">
              <w:rPr>
                <w:sz w:val="24"/>
                <w:szCs w:val="24"/>
              </w:rPr>
              <w:t>Basic Skills</w:t>
            </w:r>
            <w:r w:rsidR="00271A0B">
              <w:rPr>
                <w:sz w:val="24"/>
                <w:szCs w:val="24"/>
              </w:rPr>
              <w:t xml:space="preserve">   </w:t>
            </w:r>
            <w:r>
              <w:rPr>
                <w:sz w:val="24"/>
                <w:szCs w:val="24"/>
              </w:rPr>
              <w:fldChar w:fldCharType="begin">
                <w:ffData>
                  <w:name w:val="Check8"/>
                  <w:enabled/>
                  <w:calcOnExit w:val="0"/>
                  <w:checkBox>
                    <w:sizeAuto/>
                    <w:default w:val="1"/>
                  </w:checkBox>
                </w:ffData>
              </w:fldChar>
            </w:r>
            <w:bookmarkStart w:id="1" w:name="Check8"/>
            <w:r w:rsidR="00400AE4">
              <w:rPr>
                <w:sz w:val="24"/>
                <w:szCs w:val="24"/>
              </w:rPr>
              <w:instrText xml:space="preserve"> FORMCHECKBOX </w:instrText>
            </w:r>
            <w:r>
              <w:rPr>
                <w:sz w:val="24"/>
                <w:szCs w:val="24"/>
              </w:rPr>
            </w:r>
            <w:r>
              <w:rPr>
                <w:sz w:val="24"/>
                <w:szCs w:val="24"/>
              </w:rPr>
              <w:fldChar w:fldCharType="end"/>
            </w:r>
            <w:bookmarkEnd w:id="1"/>
            <w:r w:rsidR="00046042">
              <w:rPr>
                <w:sz w:val="24"/>
                <w:szCs w:val="24"/>
              </w:rPr>
              <w:t xml:space="preserve"> </w:t>
            </w:r>
            <w:r w:rsidR="000403F6" w:rsidRPr="001C394F">
              <w:rPr>
                <w:sz w:val="24"/>
                <w:szCs w:val="24"/>
              </w:rPr>
              <w:t>Transfer</w:t>
            </w:r>
            <w:r w:rsidR="00271A0B">
              <w:rPr>
                <w:sz w:val="24"/>
                <w:szCs w:val="24"/>
              </w:rPr>
              <w:t xml:space="preserve">   </w:t>
            </w:r>
            <w:r>
              <w:rPr>
                <w:sz w:val="24"/>
                <w:szCs w:val="24"/>
              </w:rPr>
              <w:fldChar w:fldCharType="begin">
                <w:ffData>
                  <w:name w:val="Check9"/>
                  <w:enabled/>
                  <w:calcOnExit w:val="0"/>
                  <w:checkBox>
                    <w:sizeAuto/>
                    <w:default w:val="0"/>
                  </w:checkBox>
                </w:ffData>
              </w:fldChar>
            </w:r>
            <w:bookmarkStart w:id="2" w:name="Check9"/>
            <w:r w:rsidR="00BA0153">
              <w:rPr>
                <w:sz w:val="24"/>
                <w:szCs w:val="24"/>
              </w:rPr>
              <w:instrText xml:space="preserve"> FORMCHECKBOX </w:instrText>
            </w:r>
            <w:r>
              <w:rPr>
                <w:sz w:val="24"/>
                <w:szCs w:val="24"/>
              </w:rPr>
            </w:r>
            <w:r>
              <w:rPr>
                <w:sz w:val="24"/>
                <w:szCs w:val="24"/>
              </w:rPr>
              <w:fldChar w:fldCharType="end"/>
            </w:r>
            <w:bookmarkEnd w:id="2"/>
            <w:r w:rsidR="00046042">
              <w:rPr>
                <w:sz w:val="24"/>
                <w:szCs w:val="24"/>
              </w:rPr>
              <w:t xml:space="preserve"> </w:t>
            </w:r>
            <w:r w:rsidR="00271A0B">
              <w:rPr>
                <w:sz w:val="24"/>
                <w:szCs w:val="24"/>
              </w:rPr>
              <w:t>Career Technical Education (CTE)</w:t>
            </w:r>
          </w:p>
        </w:tc>
      </w:tr>
      <w:tr w:rsidR="000403F6" w:rsidTr="0021103C">
        <w:trPr>
          <w:trHeight w:val="623"/>
        </w:trPr>
        <w:tc>
          <w:tcPr>
            <w:tcW w:w="3393" w:type="dxa"/>
            <w:vAlign w:val="center"/>
          </w:tcPr>
          <w:p w:rsidR="003222BD" w:rsidRDefault="000403F6" w:rsidP="00AE599F">
            <w:pPr>
              <w:rPr>
                <w:b/>
                <w:sz w:val="32"/>
                <w:szCs w:val="32"/>
              </w:rPr>
            </w:pPr>
            <w:r>
              <w:rPr>
                <w:b/>
                <w:sz w:val="32"/>
                <w:szCs w:val="32"/>
              </w:rPr>
              <w:t>PROGRAM</w:t>
            </w:r>
          </w:p>
        </w:tc>
        <w:tc>
          <w:tcPr>
            <w:tcW w:w="9567" w:type="dxa"/>
            <w:gridSpan w:val="2"/>
            <w:vAlign w:val="center"/>
          </w:tcPr>
          <w:p w:rsidR="000403F6" w:rsidRPr="001C394F" w:rsidRDefault="00400AE4" w:rsidP="004B7383">
            <w:pPr>
              <w:rPr>
                <w:sz w:val="24"/>
                <w:szCs w:val="24"/>
              </w:rPr>
            </w:pPr>
            <w:r>
              <w:rPr>
                <w:sz w:val="24"/>
                <w:szCs w:val="24"/>
              </w:rPr>
              <w:t>English</w:t>
            </w:r>
          </w:p>
        </w:tc>
      </w:tr>
      <w:tr w:rsidR="005B2E09" w:rsidTr="0021103C">
        <w:trPr>
          <w:trHeight w:val="710"/>
        </w:trPr>
        <w:tc>
          <w:tcPr>
            <w:tcW w:w="3393" w:type="dxa"/>
            <w:vAlign w:val="center"/>
          </w:tcPr>
          <w:p w:rsidR="005B2E09" w:rsidRDefault="005B2E09" w:rsidP="00AE599F">
            <w:pPr>
              <w:rPr>
                <w:b/>
                <w:sz w:val="32"/>
                <w:szCs w:val="32"/>
              </w:rPr>
            </w:pPr>
            <w:r>
              <w:rPr>
                <w:b/>
                <w:sz w:val="32"/>
                <w:szCs w:val="32"/>
              </w:rPr>
              <w:t>DESCRIPTION/PURPOSE</w:t>
            </w:r>
          </w:p>
        </w:tc>
        <w:tc>
          <w:tcPr>
            <w:tcW w:w="9567" w:type="dxa"/>
            <w:gridSpan w:val="2"/>
            <w:vAlign w:val="center"/>
          </w:tcPr>
          <w:p w:rsidR="005B2E09" w:rsidRDefault="00400AE4" w:rsidP="004B7383">
            <w:pPr>
              <w:rPr>
                <w:sz w:val="24"/>
                <w:szCs w:val="24"/>
              </w:rPr>
            </w:pPr>
            <w:r>
              <w:rPr>
                <w:sz w:val="24"/>
                <w:szCs w:val="24"/>
              </w:rPr>
              <w:t>Grammar, Reading, Writing, Composition, Literature</w:t>
            </w:r>
          </w:p>
        </w:tc>
      </w:tr>
      <w:tr w:rsidR="000403F6" w:rsidTr="0021103C">
        <w:trPr>
          <w:trHeight w:val="623"/>
        </w:trPr>
        <w:tc>
          <w:tcPr>
            <w:tcW w:w="3393" w:type="dxa"/>
            <w:vAlign w:val="center"/>
          </w:tcPr>
          <w:p w:rsidR="000403F6" w:rsidRPr="000403F6" w:rsidRDefault="000403F6" w:rsidP="0021103C">
            <w:pPr>
              <w:rPr>
                <w:b/>
                <w:sz w:val="32"/>
                <w:szCs w:val="32"/>
              </w:rPr>
            </w:pPr>
            <w:r>
              <w:rPr>
                <w:b/>
                <w:sz w:val="32"/>
                <w:szCs w:val="32"/>
              </w:rPr>
              <w:t>D</w:t>
            </w:r>
            <w:r w:rsidR="0021103C">
              <w:rPr>
                <w:b/>
                <w:sz w:val="32"/>
                <w:szCs w:val="32"/>
              </w:rPr>
              <w:t>IVISION</w:t>
            </w:r>
          </w:p>
        </w:tc>
        <w:tc>
          <w:tcPr>
            <w:tcW w:w="9567" w:type="dxa"/>
            <w:gridSpan w:val="2"/>
            <w:vAlign w:val="center"/>
          </w:tcPr>
          <w:p w:rsidR="000403F6" w:rsidRPr="001C394F" w:rsidRDefault="00400AE4" w:rsidP="004B7383">
            <w:pPr>
              <w:rPr>
                <w:sz w:val="24"/>
                <w:szCs w:val="24"/>
              </w:rPr>
            </w:pPr>
            <w:r>
              <w:rPr>
                <w:sz w:val="24"/>
                <w:szCs w:val="24"/>
              </w:rPr>
              <w:t>Arts, Letters, and Learning Services</w:t>
            </w:r>
          </w:p>
        </w:tc>
      </w:tr>
      <w:tr w:rsidR="000403F6" w:rsidTr="0021103C">
        <w:trPr>
          <w:trHeight w:val="623"/>
        </w:trPr>
        <w:tc>
          <w:tcPr>
            <w:tcW w:w="3393" w:type="dxa"/>
            <w:vAlign w:val="center"/>
          </w:tcPr>
          <w:p w:rsidR="000403F6" w:rsidRDefault="0021103C" w:rsidP="0021103C">
            <w:pPr>
              <w:rPr>
                <w:b/>
                <w:sz w:val="32"/>
                <w:szCs w:val="32"/>
              </w:rPr>
            </w:pPr>
            <w:r>
              <w:rPr>
                <w:b/>
                <w:sz w:val="32"/>
                <w:szCs w:val="32"/>
              </w:rPr>
              <w:t>DEPARTMENT</w:t>
            </w:r>
          </w:p>
        </w:tc>
        <w:tc>
          <w:tcPr>
            <w:tcW w:w="9567" w:type="dxa"/>
            <w:gridSpan w:val="2"/>
            <w:vAlign w:val="center"/>
          </w:tcPr>
          <w:p w:rsidR="000403F6" w:rsidRPr="001C394F" w:rsidRDefault="00400AE4" w:rsidP="004B7383">
            <w:pPr>
              <w:rPr>
                <w:sz w:val="24"/>
                <w:szCs w:val="24"/>
              </w:rPr>
            </w:pPr>
            <w:r>
              <w:rPr>
                <w:sz w:val="24"/>
                <w:szCs w:val="24"/>
              </w:rPr>
              <w:t>English</w:t>
            </w:r>
          </w:p>
        </w:tc>
      </w:tr>
      <w:tr w:rsidR="0097680B" w:rsidTr="0021103C">
        <w:trPr>
          <w:trHeight w:val="713"/>
        </w:trPr>
        <w:tc>
          <w:tcPr>
            <w:tcW w:w="3393" w:type="dxa"/>
            <w:vAlign w:val="center"/>
          </w:tcPr>
          <w:p w:rsidR="0097680B" w:rsidRDefault="00713C87" w:rsidP="00AE599F">
            <w:pPr>
              <w:rPr>
                <w:b/>
                <w:sz w:val="32"/>
                <w:szCs w:val="32"/>
              </w:rPr>
            </w:pPr>
            <w:r>
              <w:rPr>
                <w:b/>
                <w:sz w:val="32"/>
                <w:szCs w:val="32"/>
              </w:rPr>
              <w:t>SUBMITTED BY:</w:t>
            </w:r>
          </w:p>
        </w:tc>
        <w:tc>
          <w:tcPr>
            <w:tcW w:w="9567" w:type="dxa"/>
            <w:gridSpan w:val="2"/>
            <w:vAlign w:val="center"/>
          </w:tcPr>
          <w:p w:rsidR="0097680B" w:rsidRPr="001C394F" w:rsidRDefault="00400AE4" w:rsidP="004B7383">
            <w:pPr>
              <w:rPr>
                <w:sz w:val="24"/>
                <w:szCs w:val="24"/>
              </w:rPr>
            </w:pPr>
            <w:r>
              <w:rPr>
                <w:sz w:val="24"/>
                <w:szCs w:val="24"/>
              </w:rPr>
              <w:t>Kathleen Dorantes</w:t>
            </w:r>
          </w:p>
        </w:tc>
      </w:tr>
    </w:tbl>
    <w:p w:rsidR="00033067" w:rsidRDefault="00033067" w:rsidP="0079256B">
      <w:pPr>
        <w:spacing w:after="0" w:line="240" w:lineRule="auto"/>
        <w:rPr>
          <w:sz w:val="24"/>
          <w:szCs w:val="24"/>
        </w:rPr>
      </w:pPr>
    </w:p>
    <w:p w:rsidR="00033067" w:rsidRDefault="00033067"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97680B" w:rsidRDefault="0097680B" w:rsidP="0079256B">
      <w:pPr>
        <w:spacing w:after="0" w:line="240" w:lineRule="auto"/>
        <w:rPr>
          <w:sz w:val="24"/>
          <w:szCs w:val="24"/>
        </w:rPr>
      </w:pPr>
    </w:p>
    <w:p w:rsidR="0097680B" w:rsidRDefault="0097680B" w:rsidP="0079256B">
      <w:pPr>
        <w:spacing w:after="0" w:line="240" w:lineRule="auto"/>
        <w:rPr>
          <w:sz w:val="24"/>
          <w:szCs w:val="24"/>
        </w:rPr>
      </w:pPr>
    </w:p>
    <w:p w:rsidR="006460B3" w:rsidRDefault="006460B3" w:rsidP="0079256B">
      <w:pPr>
        <w:spacing w:after="0" w:line="240" w:lineRule="auto"/>
        <w:rPr>
          <w:b/>
          <w:sz w:val="40"/>
          <w:szCs w:val="40"/>
        </w:rPr>
      </w:pPr>
    </w:p>
    <w:p w:rsidR="00033067" w:rsidRPr="003222BD" w:rsidRDefault="003222BD" w:rsidP="003222BD">
      <w:pPr>
        <w:rPr>
          <w:b/>
          <w:sz w:val="40"/>
          <w:szCs w:val="40"/>
        </w:rPr>
      </w:pPr>
      <w:r>
        <w:rPr>
          <w:b/>
          <w:sz w:val="40"/>
          <w:szCs w:val="40"/>
        </w:rPr>
        <w:br w:type="page"/>
      </w:r>
    </w:p>
    <w:tbl>
      <w:tblPr>
        <w:tblStyle w:val="TableGrid"/>
        <w:tblpPr w:leftFromText="180" w:rightFromText="180" w:vertAnchor="page" w:horzAnchor="margin" w:tblpXSpec="center" w:tblpY="1936"/>
        <w:tblW w:w="0" w:type="auto"/>
        <w:tblLook w:val="04A0" w:firstRow="1" w:lastRow="0" w:firstColumn="1" w:lastColumn="0" w:noHBand="0" w:noVBand="1"/>
      </w:tblPr>
      <w:tblGrid>
        <w:gridCol w:w="3168"/>
        <w:gridCol w:w="3834"/>
        <w:gridCol w:w="3366"/>
        <w:gridCol w:w="3600"/>
      </w:tblGrid>
      <w:tr w:rsidR="003222BD" w:rsidRPr="00E242F4" w:rsidTr="001471B3">
        <w:trPr>
          <w:trHeight w:val="440"/>
        </w:trPr>
        <w:tc>
          <w:tcPr>
            <w:tcW w:w="3168" w:type="dxa"/>
            <w:shd w:val="clear" w:color="auto" w:fill="C6D9F1" w:themeFill="text2" w:themeFillTint="33"/>
            <w:vAlign w:val="center"/>
          </w:tcPr>
          <w:p w:rsidR="003222BD" w:rsidRPr="00884D0C" w:rsidRDefault="003222BD" w:rsidP="006F24F1">
            <w:pPr>
              <w:jc w:val="center"/>
              <w:rPr>
                <w:b/>
                <w:sz w:val="28"/>
                <w:szCs w:val="28"/>
              </w:rPr>
            </w:pPr>
            <w:r w:rsidRPr="00884D0C">
              <w:rPr>
                <w:b/>
                <w:sz w:val="28"/>
                <w:szCs w:val="28"/>
              </w:rPr>
              <w:lastRenderedPageBreak/>
              <w:t>INSTITUTIONAL GOAL 1</w:t>
            </w:r>
          </w:p>
        </w:tc>
        <w:tc>
          <w:tcPr>
            <w:tcW w:w="3834" w:type="dxa"/>
            <w:shd w:val="clear" w:color="auto" w:fill="C6D9F1" w:themeFill="text2" w:themeFillTint="33"/>
            <w:vAlign w:val="center"/>
          </w:tcPr>
          <w:p w:rsidR="003222BD" w:rsidRPr="00884D0C" w:rsidRDefault="003222BD" w:rsidP="006F24F1">
            <w:pPr>
              <w:jc w:val="center"/>
              <w:rPr>
                <w:b/>
                <w:sz w:val="28"/>
                <w:szCs w:val="28"/>
              </w:rPr>
            </w:pPr>
            <w:r w:rsidRPr="00884D0C">
              <w:rPr>
                <w:b/>
                <w:sz w:val="28"/>
                <w:szCs w:val="28"/>
              </w:rPr>
              <w:t>INSTITUTIONAL GOAL 2</w:t>
            </w:r>
          </w:p>
        </w:tc>
        <w:tc>
          <w:tcPr>
            <w:tcW w:w="3366" w:type="dxa"/>
            <w:shd w:val="clear" w:color="auto" w:fill="C6D9F1" w:themeFill="text2" w:themeFillTint="33"/>
            <w:vAlign w:val="center"/>
          </w:tcPr>
          <w:p w:rsidR="003222BD" w:rsidRPr="00884D0C" w:rsidRDefault="003222BD" w:rsidP="006F24F1">
            <w:pPr>
              <w:jc w:val="center"/>
              <w:rPr>
                <w:b/>
                <w:sz w:val="28"/>
                <w:szCs w:val="28"/>
              </w:rPr>
            </w:pPr>
            <w:r w:rsidRPr="00884D0C">
              <w:rPr>
                <w:b/>
                <w:sz w:val="28"/>
                <w:szCs w:val="28"/>
              </w:rPr>
              <w:t>INSTITUTIONAL GOAL 3</w:t>
            </w:r>
          </w:p>
        </w:tc>
        <w:tc>
          <w:tcPr>
            <w:tcW w:w="3600" w:type="dxa"/>
            <w:shd w:val="clear" w:color="auto" w:fill="C6D9F1" w:themeFill="text2" w:themeFillTint="33"/>
            <w:vAlign w:val="center"/>
          </w:tcPr>
          <w:p w:rsidR="003222BD" w:rsidRPr="00884D0C" w:rsidRDefault="003222BD" w:rsidP="006F24F1">
            <w:pPr>
              <w:jc w:val="center"/>
              <w:rPr>
                <w:b/>
                <w:sz w:val="28"/>
                <w:szCs w:val="28"/>
              </w:rPr>
            </w:pPr>
            <w:r w:rsidRPr="00884D0C">
              <w:rPr>
                <w:b/>
                <w:sz w:val="28"/>
                <w:szCs w:val="28"/>
              </w:rPr>
              <w:t>INSTITUTIONAL GOAL 4</w:t>
            </w:r>
          </w:p>
        </w:tc>
      </w:tr>
      <w:tr w:rsidR="003222BD" w:rsidRPr="00E242F4" w:rsidTr="006F24F1">
        <w:trPr>
          <w:trHeight w:val="8090"/>
        </w:trPr>
        <w:tc>
          <w:tcPr>
            <w:tcW w:w="3168" w:type="dxa"/>
          </w:tcPr>
          <w:p w:rsidR="003222BD" w:rsidRPr="00BE7781" w:rsidRDefault="003222BD" w:rsidP="004B2E2D">
            <w:pPr>
              <w:rPr>
                <w:b/>
                <w:sz w:val="16"/>
                <w:szCs w:val="16"/>
              </w:rPr>
            </w:pPr>
          </w:p>
          <w:p w:rsidR="003222BD" w:rsidRDefault="003222BD" w:rsidP="004B2E2D">
            <w:pPr>
              <w:rPr>
                <w:sz w:val="20"/>
                <w:szCs w:val="20"/>
              </w:rPr>
            </w:pPr>
            <w:r w:rsidRPr="00BA2947">
              <w:rPr>
                <w:b/>
                <w:sz w:val="20"/>
                <w:szCs w:val="20"/>
              </w:rPr>
              <w:t>INSTITUTIONAL MISSION AND EFFECTIVENESS</w:t>
            </w:r>
            <w:r w:rsidRPr="00E242F4">
              <w:rPr>
                <w:sz w:val="20"/>
                <w:szCs w:val="20"/>
              </w:rPr>
              <w:t xml:space="preserve"> – The College will maintain programs and services that focus on the mission of the College supported by data-driven assessments to measure student learning and student success.</w:t>
            </w:r>
          </w:p>
          <w:p w:rsidR="003222BD" w:rsidRPr="00BE7781" w:rsidRDefault="003222BD" w:rsidP="004B2E2D">
            <w:pPr>
              <w:rPr>
                <w:sz w:val="16"/>
                <w:szCs w:val="16"/>
              </w:rPr>
            </w:pPr>
          </w:p>
          <w:p w:rsidR="003222BD" w:rsidRPr="00E242F4" w:rsidRDefault="003222BD" w:rsidP="004B2E2D">
            <w:pPr>
              <w:rPr>
                <w:sz w:val="20"/>
                <w:szCs w:val="20"/>
              </w:rPr>
            </w:pPr>
            <w:r w:rsidRPr="00BE7781">
              <w:rPr>
                <w:b/>
                <w:sz w:val="20"/>
                <w:szCs w:val="20"/>
                <w:u w:val="single"/>
              </w:rPr>
              <w:t>1.1</w:t>
            </w:r>
            <w:r w:rsidRPr="00E242F4">
              <w:rPr>
                <w:sz w:val="20"/>
                <w:szCs w:val="20"/>
              </w:rPr>
              <w:t xml:space="preserve"> Develop systems and procedures that establish the mission of the college as the central mechanism for planning and decision making.</w:t>
            </w:r>
          </w:p>
          <w:p w:rsidR="003222BD" w:rsidRPr="00E242F4" w:rsidRDefault="003222BD" w:rsidP="004B2E2D">
            <w:pPr>
              <w:rPr>
                <w:sz w:val="20"/>
                <w:szCs w:val="20"/>
              </w:rPr>
            </w:pPr>
            <w:r w:rsidRPr="00BE7781">
              <w:rPr>
                <w:b/>
                <w:sz w:val="20"/>
                <w:szCs w:val="20"/>
                <w:u w:val="single"/>
              </w:rPr>
              <w:t>1.2</w:t>
            </w:r>
            <w:r w:rsidRPr="00E242F4">
              <w:rPr>
                <w:sz w:val="20"/>
                <w:szCs w:val="20"/>
              </w:rPr>
              <w:t xml:space="preserve"> Develop an institutional score card to assess student learning that drives integrated planning and resource allocation.</w:t>
            </w:r>
          </w:p>
          <w:p w:rsidR="003222BD" w:rsidRPr="00E242F4" w:rsidRDefault="003222BD" w:rsidP="004B2E2D">
            <w:pPr>
              <w:rPr>
                <w:sz w:val="20"/>
                <w:szCs w:val="20"/>
              </w:rPr>
            </w:pPr>
            <w:r w:rsidRPr="00BE7781">
              <w:rPr>
                <w:b/>
                <w:sz w:val="20"/>
                <w:szCs w:val="20"/>
                <w:u w:val="single"/>
              </w:rPr>
              <w:t>1.3</w:t>
            </w:r>
            <w:r w:rsidRPr="00E242F4">
              <w:rPr>
                <w:sz w:val="20"/>
                <w:szCs w:val="20"/>
              </w:rPr>
              <w:t xml:space="preserve"> Develop systems and procedures to ensure that the college maintains a collegial and self-reflective dialogue that improves effectiveness.</w:t>
            </w:r>
          </w:p>
          <w:p w:rsidR="003222BD" w:rsidRPr="00E242F4" w:rsidRDefault="003222BD" w:rsidP="004B2E2D">
            <w:pPr>
              <w:rPr>
                <w:sz w:val="20"/>
                <w:szCs w:val="20"/>
              </w:rPr>
            </w:pPr>
            <w:r w:rsidRPr="00BE7781">
              <w:rPr>
                <w:b/>
                <w:sz w:val="20"/>
                <w:szCs w:val="20"/>
                <w:u w:val="single"/>
              </w:rPr>
              <w:t>1.4</w:t>
            </w:r>
            <w:r w:rsidRPr="00E242F4">
              <w:rPr>
                <w:sz w:val="20"/>
                <w:szCs w:val="20"/>
              </w:rPr>
              <w:t xml:space="preserve"> Develop systems that are inclusive, cyclical, and understood by all stakeholders.</w:t>
            </w:r>
          </w:p>
        </w:tc>
        <w:tc>
          <w:tcPr>
            <w:tcW w:w="3834" w:type="dxa"/>
          </w:tcPr>
          <w:p w:rsidR="003222BD" w:rsidRPr="00BE7781" w:rsidRDefault="003222BD" w:rsidP="004B2E2D">
            <w:pPr>
              <w:jc w:val="center"/>
              <w:rPr>
                <w:b/>
                <w:sz w:val="16"/>
                <w:szCs w:val="16"/>
              </w:rPr>
            </w:pPr>
          </w:p>
          <w:p w:rsidR="003222BD" w:rsidRDefault="003222BD" w:rsidP="004B2E2D">
            <w:pPr>
              <w:rPr>
                <w:sz w:val="20"/>
                <w:szCs w:val="20"/>
              </w:rPr>
            </w:pPr>
            <w:r w:rsidRPr="00BA2947">
              <w:rPr>
                <w:b/>
                <w:sz w:val="20"/>
                <w:szCs w:val="20"/>
              </w:rPr>
              <w:t>STUDENT LEARNING PROGRAMS AND SERVICES</w:t>
            </w:r>
            <w:r w:rsidRPr="00E242F4">
              <w:rPr>
                <w:sz w:val="20"/>
                <w:szCs w:val="20"/>
              </w:rPr>
              <w:t xml:space="preserve"> – The College will maintain instructional programs and services which support student success and the attainment of student educational goals.</w:t>
            </w:r>
          </w:p>
          <w:p w:rsidR="003222BD" w:rsidRPr="00BE7781" w:rsidRDefault="003222BD" w:rsidP="004B2E2D">
            <w:pPr>
              <w:rPr>
                <w:sz w:val="16"/>
                <w:szCs w:val="16"/>
              </w:rPr>
            </w:pPr>
          </w:p>
          <w:p w:rsidR="003222BD" w:rsidRPr="00E242F4" w:rsidRDefault="003222BD" w:rsidP="004B2E2D">
            <w:pPr>
              <w:rPr>
                <w:sz w:val="20"/>
                <w:szCs w:val="20"/>
              </w:rPr>
            </w:pPr>
            <w:r w:rsidRPr="00BE7781">
              <w:rPr>
                <w:b/>
                <w:sz w:val="20"/>
                <w:szCs w:val="20"/>
                <w:u w:val="single"/>
              </w:rPr>
              <w:t>2.1</w:t>
            </w:r>
            <w:r w:rsidRPr="00E242F4">
              <w:rPr>
                <w:sz w:val="20"/>
                <w:szCs w:val="20"/>
              </w:rPr>
              <w:t xml:space="preserve"> Ensure that all instructional pro</w:t>
            </w:r>
            <w:r w:rsidR="00980E0C">
              <w:rPr>
                <w:sz w:val="20"/>
                <w:szCs w:val="20"/>
              </w:rPr>
              <w:t>grams, regardless of location or</w:t>
            </w:r>
            <w:r w:rsidRPr="00E242F4">
              <w:rPr>
                <w:sz w:val="20"/>
                <w:szCs w:val="20"/>
              </w:rPr>
              <w:t xml:space="preserve"> means of delivery, address and meet the current and future needs of students.</w:t>
            </w:r>
          </w:p>
          <w:p w:rsidR="003222BD" w:rsidRPr="00E242F4" w:rsidRDefault="003222BD" w:rsidP="004B2E2D">
            <w:pPr>
              <w:rPr>
                <w:sz w:val="20"/>
                <w:szCs w:val="20"/>
              </w:rPr>
            </w:pPr>
            <w:r w:rsidRPr="00BE7781">
              <w:rPr>
                <w:b/>
                <w:sz w:val="20"/>
                <w:szCs w:val="20"/>
                <w:u w:val="single"/>
              </w:rPr>
              <w:t>2.2</w:t>
            </w:r>
            <w:r w:rsidRPr="00E242F4">
              <w:rPr>
                <w:sz w:val="20"/>
                <w:szCs w:val="20"/>
              </w:rPr>
              <w:t xml:space="preserve"> Review program learning outcomes annually (or biennially) to assure currency, improve teaching and learning strategies, and raise student success rates.</w:t>
            </w:r>
          </w:p>
          <w:p w:rsidR="003222BD" w:rsidRPr="00E242F4" w:rsidRDefault="003222BD" w:rsidP="004B2E2D">
            <w:pPr>
              <w:rPr>
                <w:sz w:val="20"/>
                <w:szCs w:val="20"/>
              </w:rPr>
            </w:pPr>
            <w:r w:rsidRPr="00BE7781">
              <w:rPr>
                <w:b/>
                <w:sz w:val="20"/>
                <w:szCs w:val="20"/>
                <w:u w:val="single"/>
              </w:rPr>
              <w:t>2.3</w:t>
            </w:r>
            <w:r w:rsidRPr="00E242F4">
              <w:rPr>
                <w:sz w:val="20"/>
                <w:szCs w:val="20"/>
              </w:rPr>
              <w:t xml:space="preserve"> Ensure that all Student Services programs, regardless of location or means of delivery, address and meet the current and future needs of students.</w:t>
            </w:r>
          </w:p>
          <w:p w:rsidR="003222BD" w:rsidRPr="00E242F4" w:rsidRDefault="003222BD" w:rsidP="004B2E2D">
            <w:pPr>
              <w:rPr>
                <w:sz w:val="20"/>
                <w:szCs w:val="20"/>
              </w:rPr>
            </w:pPr>
            <w:r w:rsidRPr="00BE7781">
              <w:rPr>
                <w:b/>
                <w:sz w:val="20"/>
                <w:szCs w:val="20"/>
                <w:u w:val="single"/>
              </w:rPr>
              <w:t>2.4</w:t>
            </w:r>
            <w:r w:rsidRPr="00E242F4">
              <w:rPr>
                <w:sz w:val="20"/>
                <w:szCs w:val="20"/>
              </w:rPr>
              <w:t xml:space="preserve"> Ensure that all Student Services programs engage in a process of sustainable continuous quality improvement by annual review of Service Area Outcomes, and annual Program Review.</w:t>
            </w:r>
          </w:p>
          <w:p w:rsidR="003222BD" w:rsidRPr="00E242F4" w:rsidRDefault="003222BD" w:rsidP="004B2E2D">
            <w:pPr>
              <w:rPr>
                <w:sz w:val="20"/>
                <w:szCs w:val="20"/>
              </w:rPr>
            </w:pPr>
            <w:r w:rsidRPr="00BE7781">
              <w:rPr>
                <w:b/>
                <w:sz w:val="20"/>
                <w:szCs w:val="20"/>
                <w:u w:val="single"/>
              </w:rPr>
              <w:t>2.5</w:t>
            </w:r>
            <w:r w:rsidRPr="00E242F4">
              <w:rPr>
                <w:sz w:val="20"/>
                <w:szCs w:val="20"/>
              </w:rPr>
              <w:t xml:space="preserve"> Ensure that the Library meets as closely as possible that “Standards of Practice for California Community College Library Faculty and Programs” of the Academic Senate for California Community Colleges.</w:t>
            </w:r>
          </w:p>
          <w:p w:rsidR="003222BD" w:rsidRPr="00E242F4" w:rsidRDefault="003222BD" w:rsidP="004B2E2D">
            <w:pPr>
              <w:rPr>
                <w:sz w:val="20"/>
                <w:szCs w:val="20"/>
              </w:rPr>
            </w:pPr>
            <w:r w:rsidRPr="00BE7781">
              <w:rPr>
                <w:b/>
                <w:sz w:val="20"/>
                <w:szCs w:val="20"/>
                <w:u w:val="single"/>
              </w:rPr>
              <w:t>2.6</w:t>
            </w:r>
            <w:r w:rsidRPr="00E242F4">
              <w:rPr>
                <w:sz w:val="20"/>
                <w:szCs w:val="20"/>
              </w:rPr>
              <w:t xml:space="preserve"> Ensure that instructional labs continue to collaborate in sharing financial and human resources, thus maintaining continuous quality improvement.</w:t>
            </w:r>
          </w:p>
        </w:tc>
        <w:tc>
          <w:tcPr>
            <w:tcW w:w="3366" w:type="dxa"/>
          </w:tcPr>
          <w:p w:rsidR="003222BD" w:rsidRPr="00BE7781" w:rsidRDefault="003222BD" w:rsidP="004B2E2D">
            <w:pPr>
              <w:jc w:val="center"/>
              <w:rPr>
                <w:b/>
                <w:sz w:val="16"/>
                <w:szCs w:val="16"/>
              </w:rPr>
            </w:pPr>
          </w:p>
          <w:p w:rsidR="003222BD" w:rsidRDefault="003222BD" w:rsidP="004B2E2D">
            <w:pPr>
              <w:rPr>
                <w:sz w:val="20"/>
                <w:szCs w:val="20"/>
              </w:rPr>
            </w:pPr>
            <w:r w:rsidRPr="00BA2947">
              <w:rPr>
                <w:b/>
                <w:sz w:val="20"/>
                <w:szCs w:val="20"/>
              </w:rPr>
              <w:t>RESOURCES</w:t>
            </w:r>
            <w:r w:rsidRPr="00E242F4">
              <w:rPr>
                <w:sz w:val="20"/>
                <w:szCs w:val="20"/>
              </w:rPr>
              <w:t xml:space="preserve"> – The College will develop and manage human, technological, physical, and financial resources to effectively support the College mission and the campus learning environment.</w:t>
            </w:r>
          </w:p>
          <w:p w:rsidR="003222BD" w:rsidRPr="00BE7781" w:rsidRDefault="003222BD" w:rsidP="004B2E2D">
            <w:pPr>
              <w:rPr>
                <w:sz w:val="16"/>
                <w:szCs w:val="16"/>
              </w:rPr>
            </w:pPr>
          </w:p>
          <w:p w:rsidR="003222BD" w:rsidRPr="00E242F4" w:rsidRDefault="003222BD" w:rsidP="004B2E2D">
            <w:pPr>
              <w:rPr>
                <w:sz w:val="20"/>
                <w:szCs w:val="20"/>
              </w:rPr>
            </w:pPr>
            <w:r w:rsidRPr="00BE7781">
              <w:rPr>
                <w:b/>
                <w:sz w:val="20"/>
                <w:szCs w:val="20"/>
                <w:u w:val="single"/>
              </w:rPr>
              <w:t>3.1</w:t>
            </w:r>
            <w:r w:rsidRPr="00E242F4">
              <w:rPr>
                <w:sz w:val="20"/>
                <w:szCs w:val="20"/>
              </w:rPr>
              <w:t xml:space="preserve"> Develop and implement a resource allocation plan that leads to fiscal stability.</w:t>
            </w:r>
          </w:p>
          <w:p w:rsidR="003222BD" w:rsidRPr="00E242F4" w:rsidRDefault="003222BD" w:rsidP="004B2E2D">
            <w:pPr>
              <w:rPr>
                <w:sz w:val="20"/>
                <w:szCs w:val="20"/>
              </w:rPr>
            </w:pPr>
            <w:r w:rsidRPr="00BE7781">
              <w:rPr>
                <w:b/>
                <w:sz w:val="20"/>
                <w:szCs w:val="20"/>
                <w:u w:val="single"/>
              </w:rPr>
              <w:t>3.2</w:t>
            </w:r>
            <w:r w:rsidRPr="00E242F4">
              <w:rPr>
                <w:sz w:val="20"/>
                <w:szCs w:val="20"/>
              </w:rPr>
              <w:t xml:space="preserve"> Implement a robust technological infrastructure and the enterprise software to support the college process.</w:t>
            </w:r>
          </w:p>
          <w:p w:rsidR="003222BD" w:rsidRPr="00E242F4" w:rsidRDefault="003222BD" w:rsidP="004B2E2D">
            <w:pPr>
              <w:rPr>
                <w:sz w:val="20"/>
                <w:szCs w:val="20"/>
              </w:rPr>
            </w:pPr>
            <w:r w:rsidRPr="00BE7781">
              <w:rPr>
                <w:b/>
                <w:sz w:val="20"/>
                <w:szCs w:val="20"/>
                <w:u w:val="single"/>
              </w:rPr>
              <w:t>3.3</w:t>
            </w:r>
            <w:r w:rsidRPr="00E242F4">
              <w:rPr>
                <w:sz w:val="20"/>
                <w:szCs w:val="20"/>
              </w:rPr>
              <w:t xml:space="preserve"> Build new facilities and modernize existing ones as prioritized in the facility master plan.</w:t>
            </w:r>
          </w:p>
          <w:p w:rsidR="003222BD" w:rsidRPr="00E242F4" w:rsidRDefault="003222BD" w:rsidP="004B2E2D">
            <w:pPr>
              <w:rPr>
                <w:sz w:val="20"/>
                <w:szCs w:val="20"/>
              </w:rPr>
            </w:pPr>
            <w:r w:rsidRPr="00BE7781">
              <w:rPr>
                <w:b/>
                <w:sz w:val="20"/>
                <w:szCs w:val="20"/>
                <w:u w:val="single"/>
              </w:rPr>
              <w:t>3.4</w:t>
            </w:r>
            <w:r w:rsidRPr="00E242F4">
              <w:rPr>
                <w:sz w:val="20"/>
                <w:szCs w:val="20"/>
              </w:rPr>
              <w:t xml:space="preserve"> Design and commit to a long-term professional development plan.</w:t>
            </w:r>
          </w:p>
          <w:p w:rsidR="003222BD" w:rsidRPr="00E242F4" w:rsidRDefault="003222BD" w:rsidP="004B2E2D">
            <w:pPr>
              <w:rPr>
                <w:sz w:val="20"/>
                <w:szCs w:val="20"/>
              </w:rPr>
            </w:pPr>
            <w:r w:rsidRPr="00E242F4">
              <w:rPr>
                <w:sz w:val="20"/>
                <w:szCs w:val="20"/>
              </w:rPr>
              <w:t>3.5 Raise the health awareness of faculty, staff, and students.</w:t>
            </w:r>
          </w:p>
        </w:tc>
        <w:tc>
          <w:tcPr>
            <w:tcW w:w="3600" w:type="dxa"/>
          </w:tcPr>
          <w:p w:rsidR="003222BD" w:rsidRPr="00BE7781" w:rsidRDefault="003222BD" w:rsidP="004B2E2D">
            <w:pPr>
              <w:jc w:val="center"/>
              <w:rPr>
                <w:b/>
                <w:sz w:val="16"/>
                <w:szCs w:val="16"/>
              </w:rPr>
            </w:pPr>
          </w:p>
          <w:p w:rsidR="003222BD" w:rsidRDefault="003222BD" w:rsidP="004B2E2D">
            <w:pPr>
              <w:rPr>
                <w:sz w:val="20"/>
                <w:szCs w:val="20"/>
              </w:rPr>
            </w:pPr>
            <w:r w:rsidRPr="00BA2947">
              <w:rPr>
                <w:b/>
                <w:sz w:val="20"/>
                <w:szCs w:val="20"/>
              </w:rPr>
              <w:t>LEADERSHIP AND GOVERNANCE</w:t>
            </w:r>
            <w:r w:rsidRPr="00E242F4">
              <w:rPr>
                <w:sz w:val="20"/>
                <w:szCs w:val="20"/>
              </w:rPr>
              <w:t xml:space="preserve"> – The Board of Trustees and the Superintendent/President will establish policies that assure the quality, integrity, and effectiveness of student learning programs and services, and the financial stability of the institution.</w:t>
            </w:r>
          </w:p>
          <w:p w:rsidR="003222BD" w:rsidRPr="00BE7781" w:rsidRDefault="003222BD" w:rsidP="004B2E2D">
            <w:pPr>
              <w:rPr>
                <w:sz w:val="16"/>
                <w:szCs w:val="16"/>
              </w:rPr>
            </w:pPr>
          </w:p>
          <w:p w:rsidR="003222BD" w:rsidRPr="00E242F4" w:rsidRDefault="003222BD" w:rsidP="004B2E2D">
            <w:pPr>
              <w:rPr>
                <w:sz w:val="20"/>
                <w:szCs w:val="20"/>
              </w:rPr>
            </w:pPr>
            <w:r w:rsidRPr="00BE7781">
              <w:rPr>
                <w:b/>
                <w:sz w:val="20"/>
                <w:szCs w:val="20"/>
                <w:u w:val="single"/>
              </w:rPr>
              <w:t xml:space="preserve">4.1 </w:t>
            </w:r>
            <w:r w:rsidRPr="00E242F4">
              <w:rPr>
                <w:sz w:val="20"/>
                <w:szCs w:val="20"/>
              </w:rPr>
              <w:t>Review all Board policies annually to ensure that they are consistent with the College mission statement, that they address the quality, integrity, and effectiveness of student learning programs and services, and that they guard the financial stability of the institution.</w:t>
            </w:r>
          </w:p>
          <w:p w:rsidR="003222BD" w:rsidRPr="00E242F4" w:rsidRDefault="003222BD" w:rsidP="004B2E2D">
            <w:pPr>
              <w:rPr>
                <w:sz w:val="20"/>
                <w:szCs w:val="20"/>
              </w:rPr>
            </w:pPr>
            <w:r w:rsidRPr="00BE7781">
              <w:rPr>
                <w:b/>
                <w:sz w:val="20"/>
                <w:szCs w:val="20"/>
                <w:u w:val="single"/>
              </w:rPr>
              <w:t>4.2</w:t>
            </w:r>
            <w:r w:rsidRPr="00E242F4">
              <w:rPr>
                <w:sz w:val="20"/>
                <w:szCs w:val="20"/>
              </w:rPr>
              <w:t xml:space="preserve"> Maintain a clearly defined Code of Ethics that includes appropriate responses to unprofessional behavior.</w:t>
            </w:r>
          </w:p>
          <w:p w:rsidR="003222BD" w:rsidRPr="00E242F4" w:rsidRDefault="003222BD" w:rsidP="004B2E2D">
            <w:pPr>
              <w:rPr>
                <w:sz w:val="20"/>
                <w:szCs w:val="20"/>
              </w:rPr>
            </w:pPr>
            <w:r w:rsidRPr="00BE7781">
              <w:rPr>
                <w:b/>
                <w:sz w:val="20"/>
                <w:szCs w:val="20"/>
                <w:u w:val="single"/>
              </w:rPr>
              <w:t>4.3</w:t>
            </w:r>
            <w:r w:rsidRPr="00E242F4">
              <w:rPr>
                <w:sz w:val="20"/>
                <w:szCs w:val="20"/>
              </w:rPr>
              <w:t xml:space="preserve"> Ensure that the Board of Trustees is informed and involved in the accreditation process.</w:t>
            </w:r>
          </w:p>
          <w:p w:rsidR="003222BD" w:rsidRPr="00E242F4" w:rsidRDefault="003222BD" w:rsidP="004B2E2D">
            <w:pPr>
              <w:rPr>
                <w:sz w:val="20"/>
                <w:szCs w:val="20"/>
              </w:rPr>
            </w:pPr>
            <w:r w:rsidRPr="00BE7781">
              <w:rPr>
                <w:b/>
                <w:sz w:val="20"/>
                <w:szCs w:val="20"/>
                <w:u w:val="single"/>
              </w:rPr>
              <w:t xml:space="preserve">4.4 </w:t>
            </w:r>
            <w:r w:rsidRPr="00E242F4">
              <w:rPr>
                <w:sz w:val="20"/>
                <w:szCs w:val="20"/>
              </w:rPr>
              <w:t>Ensure that processes for the evaluation of the Board of Trustees and the Superintendent/President are clearly defined, implemented, and publicized.</w:t>
            </w:r>
          </w:p>
          <w:p w:rsidR="003222BD" w:rsidRPr="00E242F4" w:rsidRDefault="003222BD" w:rsidP="004B2E2D">
            <w:pPr>
              <w:rPr>
                <w:sz w:val="20"/>
                <w:szCs w:val="20"/>
              </w:rPr>
            </w:pPr>
            <w:r w:rsidRPr="00BE7781">
              <w:rPr>
                <w:b/>
                <w:sz w:val="20"/>
                <w:szCs w:val="20"/>
                <w:u w:val="single"/>
              </w:rPr>
              <w:t>4.5</w:t>
            </w:r>
            <w:r w:rsidRPr="00E242F4">
              <w:rPr>
                <w:sz w:val="20"/>
                <w:szCs w:val="20"/>
              </w:rPr>
              <w:t xml:space="preserve"> Establish a governance structure, processes, and practices that guarantee that the governing board, administration,  faculty, staff, and students will be involved in the decision making process.</w:t>
            </w:r>
          </w:p>
          <w:p w:rsidR="003222BD" w:rsidRPr="00E242F4" w:rsidRDefault="003222BD" w:rsidP="004B2E2D">
            <w:pPr>
              <w:jc w:val="center"/>
              <w:rPr>
                <w:sz w:val="20"/>
                <w:szCs w:val="20"/>
              </w:rPr>
            </w:pPr>
          </w:p>
        </w:tc>
      </w:tr>
    </w:tbl>
    <w:p w:rsidR="00987B31" w:rsidRDefault="003222BD" w:rsidP="001C31AE">
      <w:pPr>
        <w:spacing w:after="0" w:line="240" w:lineRule="auto"/>
        <w:rPr>
          <w:b/>
          <w:sz w:val="40"/>
          <w:szCs w:val="40"/>
        </w:rPr>
      </w:pPr>
      <w:r w:rsidRPr="000403F6">
        <w:rPr>
          <w:b/>
          <w:sz w:val="40"/>
          <w:szCs w:val="40"/>
        </w:rPr>
        <w:t>I. INSTITUTIONAL GOALS</w:t>
      </w:r>
    </w:p>
    <w:p w:rsidR="00F34493" w:rsidRDefault="00F34493" w:rsidP="001C31AE">
      <w:pPr>
        <w:spacing w:after="0" w:line="240" w:lineRule="auto"/>
        <w:rPr>
          <w:b/>
          <w:sz w:val="40"/>
          <w:szCs w:val="40"/>
        </w:rPr>
      </w:pPr>
    </w:p>
    <w:p w:rsidR="0005417A" w:rsidRPr="000403F6" w:rsidRDefault="009A1ADE" w:rsidP="001C31AE">
      <w:pPr>
        <w:spacing w:after="0" w:line="240" w:lineRule="auto"/>
        <w:rPr>
          <w:b/>
          <w:sz w:val="40"/>
          <w:szCs w:val="40"/>
        </w:rPr>
      </w:pPr>
      <w:r w:rsidRPr="000403F6">
        <w:rPr>
          <w:b/>
          <w:sz w:val="40"/>
          <w:szCs w:val="40"/>
        </w:rPr>
        <w:lastRenderedPageBreak/>
        <w:t xml:space="preserve">II. </w:t>
      </w:r>
      <w:r w:rsidR="0005417A" w:rsidRPr="000403F6">
        <w:rPr>
          <w:b/>
          <w:sz w:val="40"/>
          <w:szCs w:val="40"/>
        </w:rPr>
        <w:t>PROGRAM GOALS</w:t>
      </w:r>
    </w:p>
    <w:p w:rsidR="00033067" w:rsidRPr="000A56FF" w:rsidRDefault="00033067" w:rsidP="009A1ADE">
      <w:pPr>
        <w:spacing w:after="0" w:line="240" w:lineRule="auto"/>
        <w:ind w:firstLine="720"/>
        <w:rPr>
          <w:sz w:val="16"/>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PAST – EVALUATION OF PREVIOUS CYCLE OBJECTIVES/</w:t>
      </w:r>
      <w:r w:rsidR="00A257C2" w:rsidRPr="00BD5E72">
        <w:rPr>
          <w:b/>
          <w:sz w:val="32"/>
          <w:szCs w:val="32"/>
        </w:rPr>
        <w:t xml:space="preserve">PROGRAM </w:t>
      </w:r>
      <w:r w:rsidRPr="00BD5E72">
        <w:rPr>
          <w:b/>
          <w:sz w:val="32"/>
          <w:szCs w:val="32"/>
        </w:rPr>
        <w:t>GOALS</w:t>
      </w:r>
      <w:r w:rsidR="006C7590" w:rsidRPr="00BD5E72">
        <w:rPr>
          <w:b/>
          <w:sz w:val="32"/>
          <w:szCs w:val="32"/>
        </w:rPr>
        <w:t xml:space="preserve"> (SET IN </w:t>
      </w:r>
      <w:r w:rsidR="005C3A5A" w:rsidRPr="00BD5E72">
        <w:rPr>
          <w:b/>
          <w:sz w:val="32"/>
          <w:szCs w:val="32"/>
        </w:rPr>
        <w:t>PREVIOUS YEAR</w:t>
      </w:r>
      <w:r w:rsidR="006C7590" w:rsidRPr="00BD5E72">
        <w:rPr>
          <w:b/>
          <w:sz w:val="32"/>
          <w:szCs w:val="32"/>
        </w:rPr>
        <w:t>)</w:t>
      </w:r>
    </w:p>
    <w:p w:rsidR="000A56FF" w:rsidRDefault="00BD5E72" w:rsidP="00BD5E72">
      <w:pPr>
        <w:pStyle w:val="ListParagraph"/>
        <w:spacing w:after="0" w:line="240" w:lineRule="auto"/>
        <w:ind w:left="1080"/>
        <w:rPr>
          <w:sz w:val="24"/>
          <w:szCs w:val="24"/>
        </w:rPr>
      </w:pPr>
      <w:r w:rsidRPr="00A95A5F">
        <w:rPr>
          <w:sz w:val="23"/>
          <w:szCs w:val="23"/>
        </w:rPr>
        <w:t xml:space="preserve">List your previous objectives/goals and associated Institutional Goals. </w:t>
      </w:r>
      <w:r w:rsidR="00AE599F" w:rsidRPr="00A95A5F">
        <w:rPr>
          <w:sz w:val="23"/>
          <w:szCs w:val="23"/>
        </w:rPr>
        <w:t>All program goals must address at least one of the institutional goals.</w:t>
      </w:r>
    </w:p>
    <w:p w:rsidR="009968E8" w:rsidRPr="00BD5E72" w:rsidRDefault="009968E8" w:rsidP="00BD5E72">
      <w:pPr>
        <w:pStyle w:val="ListParagraph"/>
        <w:spacing w:after="0" w:line="240" w:lineRule="auto"/>
        <w:ind w:left="1080"/>
        <w:rPr>
          <w:sz w:val="24"/>
          <w:szCs w:val="24"/>
        </w:rPr>
      </w:pPr>
    </w:p>
    <w:tbl>
      <w:tblPr>
        <w:tblStyle w:val="TableGrid"/>
        <w:tblW w:w="0" w:type="auto"/>
        <w:tblInd w:w="715" w:type="dxa"/>
        <w:tblLayout w:type="fixed"/>
        <w:tblLook w:val="04A0" w:firstRow="1" w:lastRow="0" w:firstColumn="1" w:lastColumn="0" w:noHBand="0" w:noVBand="1"/>
      </w:tblPr>
      <w:tblGrid>
        <w:gridCol w:w="1980"/>
        <w:gridCol w:w="1638"/>
        <w:gridCol w:w="10"/>
        <w:gridCol w:w="3410"/>
        <w:gridCol w:w="10"/>
        <w:gridCol w:w="3410"/>
        <w:gridCol w:w="10"/>
        <w:gridCol w:w="1970"/>
        <w:gridCol w:w="10"/>
      </w:tblGrid>
      <w:tr w:rsidR="00A615C4" w:rsidTr="00A615C4">
        <w:trPr>
          <w:gridAfter w:val="1"/>
          <w:wAfter w:w="10" w:type="dxa"/>
        </w:trPr>
        <w:tc>
          <w:tcPr>
            <w:tcW w:w="1980" w:type="dxa"/>
            <w:tcBorders>
              <w:top w:val="single" w:sz="4" w:space="0" w:color="auto"/>
              <w:left w:val="single" w:sz="4" w:space="0" w:color="auto"/>
              <w:bottom w:val="single" w:sz="4" w:space="0" w:color="auto"/>
              <w:right w:val="single" w:sz="4" w:space="0" w:color="auto"/>
            </w:tcBorders>
            <w:vAlign w:val="center"/>
          </w:tcPr>
          <w:p w:rsidR="00A615C4" w:rsidRPr="00A615C4" w:rsidRDefault="00A615C4" w:rsidP="00D001FF">
            <w:pPr>
              <w:jc w:val="center"/>
              <w:rPr>
                <w:b/>
                <w:sz w:val="56"/>
                <w:szCs w:val="56"/>
              </w:rPr>
            </w:pPr>
            <w:r w:rsidRPr="00A615C4">
              <w:rPr>
                <w:b/>
                <w:sz w:val="56"/>
                <w:szCs w:val="56"/>
              </w:rPr>
              <w:t>1</w:t>
            </w:r>
          </w:p>
        </w:tc>
        <w:tc>
          <w:tcPr>
            <w:tcW w:w="8478" w:type="dxa"/>
            <w:gridSpan w:val="5"/>
            <w:tcBorders>
              <w:top w:val="single" w:sz="4" w:space="0" w:color="auto"/>
              <w:left w:val="single" w:sz="4" w:space="0" w:color="auto"/>
              <w:bottom w:val="single" w:sz="4" w:space="0" w:color="auto"/>
              <w:right w:val="single" w:sz="4" w:space="0" w:color="auto"/>
            </w:tcBorders>
            <w:vAlign w:val="center"/>
          </w:tcPr>
          <w:p w:rsidR="00A615C4" w:rsidRPr="00B30971" w:rsidRDefault="00A615C4" w:rsidP="00D001FF">
            <w:pPr>
              <w:jc w:val="center"/>
              <w:rPr>
                <w:b/>
                <w:sz w:val="32"/>
                <w:szCs w:val="32"/>
              </w:rPr>
            </w:pPr>
            <w:r w:rsidRPr="00B30971">
              <w:rPr>
                <w:b/>
                <w:sz w:val="32"/>
                <w:szCs w:val="32"/>
              </w:rPr>
              <w:t>PAST PROGRAM GOAL #1</w:t>
            </w:r>
          </w:p>
        </w:tc>
        <w:tc>
          <w:tcPr>
            <w:tcW w:w="1980" w:type="dxa"/>
            <w:gridSpan w:val="2"/>
            <w:tcBorders>
              <w:top w:val="single" w:sz="4" w:space="0" w:color="auto"/>
              <w:left w:val="single" w:sz="4" w:space="0" w:color="auto"/>
              <w:right w:val="single" w:sz="4" w:space="0" w:color="auto"/>
            </w:tcBorders>
          </w:tcPr>
          <w:p w:rsidR="00A615C4" w:rsidRDefault="00A615C4" w:rsidP="004A2B92">
            <w:pPr>
              <w:jc w:val="center"/>
              <w:rPr>
                <w:b/>
                <w:sz w:val="24"/>
                <w:szCs w:val="24"/>
              </w:rPr>
            </w:pPr>
            <w:r w:rsidRPr="005707F9">
              <w:rPr>
                <w:b/>
                <w:sz w:val="24"/>
                <w:szCs w:val="24"/>
              </w:rPr>
              <w:t>INSTITUTIONAL GOAL(S)</w:t>
            </w:r>
          </w:p>
          <w:p w:rsidR="00A615C4" w:rsidRPr="008062A4" w:rsidRDefault="00A615C4" w:rsidP="00BA0153">
            <w:pPr>
              <w:jc w:val="center"/>
              <w:rPr>
                <w:rFonts w:asciiTheme="majorHAnsi" w:eastAsia="Times New Roman" w:hAnsiTheme="majorHAnsi" w:cs="Arial"/>
                <w:sz w:val="16"/>
                <w:szCs w:val="16"/>
                <w:shd w:val="clear" w:color="auto" w:fill="BFBFBF" w:themeFill="background1" w:themeFillShade="BF"/>
              </w:rPr>
            </w:pPr>
            <w:r w:rsidRPr="008062A4">
              <w:rPr>
                <w:sz w:val="16"/>
                <w:szCs w:val="16"/>
              </w:rPr>
              <w:t>(Select one primary goal</w:t>
            </w:r>
            <w:r>
              <w:rPr>
                <w:sz w:val="16"/>
                <w:szCs w:val="16"/>
              </w:rPr>
              <w:t>.</w:t>
            </w:r>
            <w:r w:rsidRPr="008062A4">
              <w:rPr>
                <w:sz w:val="16"/>
                <w:szCs w:val="16"/>
              </w:rPr>
              <w:t>)</w:t>
            </w:r>
          </w:p>
        </w:tc>
      </w:tr>
      <w:tr w:rsidR="00F34493" w:rsidTr="00A615C4">
        <w:trPr>
          <w:gridAfter w:val="1"/>
          <w:wAfter w:w="10" w:type="dxa"/>
          <w:trHeight w:val="816"/>
        </w:trPr>
        <w:tc>
          <w:tcPr>
            <w:tcW w:w="10458" w:type="dxa"/>
            <w:gridSpan w:val="6"/>
            <w:tcBorders>
              <w:top w:val="single" w:sz="4" w:space="0" w:color="auto"/>
              <w:left w:val="single" w:sz="4" w:space="0" w:color="auto"/>
              <w:bottom w:val="single" w:sz="4" w:space="0" w:color="auto"/>
              <w:right w:val="single" w:sz="4" w:space="0" w:color="auto"/>
            </w:tcBorders>
          </w:tcPr>
          <w:p w:rsidR="00F34493" w:rsidRDefault="00F34493" w:rsidP="000C3BC9">
            <w:pPr>
              <w:rPr>
                <w:b/>
                <w:sz w:val="24"/>
                <w:szCs w:val="24"/>
              </w:rPr>
            </w:pPr>
            <w:r w:rsidRPr="005707F9">
              <w:rPr>
                <w:b/>
                <w:sz w:val="24"/>
                <w:szCs w:val="24"/>
              </w:rPr>
              <w:t xml:space="preserve">Identify Program Goal </w:t>
            </w:r>
            <w:r>
              <w:rPr>
                <w:b/>
                <w:sz w:val="24"/>
                <w:szCs w:val="24"/>
              </w:rPr>
              <w:t xml:space="preserve">and Budget request, if any, </w:t>
            </w:r>
            <w:r w:rsidRPr="005707F9">
              <w:rPr>
                <w:b/>
                <w:sz w:val="24"/>
                <w:szCs w:val="24"/>
              </w:rPr>
              <w:t xml:space="preserve">from </w:t>
            </w:r>
            <w:r>
              <w:rPr>
                <w:b/>
                <w:sz w:val="24"/>
                <w:szCs w:val="24"/>
              </w:rPr>
              <w:t xml:space="preserve">the </w:t>
            </w:r>
            <w:r w:rsidRPr="005707F9">
              <w:rPr>
                <w:b/>
                <w:sz w:val="24"/>
                <w:szCs w:val="24"/>
              </w:rPr>
              <w:t>Program Review</w:t>
            </w:r>
            <w:r>
              <w:rPr>
                <w:b/>
                <w:sz w:val="24"/>
                <w:szCs w:val="24"/>
              </w:rPr>
              <w:t xml:space="preserve"> completed in 2013-2014 </w:t>
            </w:r>
            <w:r w:rsidRPr="00613585">
              <w:rPr>
                <w:b/>
                <w:sz w:val="24"/>
                <w:szCs w:val="24"/>
              </w:rPr>
              <w:t>(</w:t>
            </w:r>
            <w:r w:rsidRPr="00613585">
              <w:rPr>
                <w:rFonts w:cstheme="minorHAnsi"/>
                <w:b/>
                <w:sz w:val="24"/>
                <w:szCs w:val="24"/>
              </w:rPr>
              <w:t>Section II C</w:t>
            </w:r>
            <w:r w:rsidRPr="00613585">
              <w:rPr>
                <w:b/>
                <w:sz w:val="24"/>
                <w:szCs w:val="24"/>
              </w:rPr>
              <w:t>):</w:t>
            </w:r>
          </w:p>
          <w:p w:rsidR="00F34493" w:rsidRPr="005542DE" w:rsidRDefault="00F34493" w:rsidP="000C3BC9">
            <w:pPr>
              <w:rPr>
                <w:sz w:val="24"/>
                <w:szCs w:val="24"/>
              </w:rPr>
            </w:pPr>
            <w:r>
              <w:rPr>
                <w:sz w:val="24"/>
                <w:szCs w:val="24"/>
              </w:rPr>
              <w:t>The English Department will continue to explore opportunities in online and hybrid classes.</w:t>
            </w:r>
          </w:p>
          <w:p w:rsidR="00F34493" w:rsidRPr="005707F9" w:rsidRDefault="00F34493" w:rsidP="000C3BC9">
            <w:pPr>
              <w:rPr>
                <w:sz w:val="24"/>
                <w:szCs w:val="24"/>
              </w:rPr>
            </w:pPr>
          </w:p>
        </w:tc>
        <w:tc>
          <w:tcPr>
            <w:tcW w:w="1980" w:type="dxa"/>
            <w:gridSpan w:val="2"/>
            <w:vMerge w:val="restart"/>
            <w:tcBorders>
              <w:top w:val="single" w:sz="4" w:space="0" w:color="auto"/>
              <w:left w:val="single" w:sz="4" w:space="0" w:color="auto"/>
              <w:right w:val="single" w:sz="4" w:space="0" w:color="auto"/>
            </w:tcBorders>
          </w:tcPr>
          <w:p w:rsidR="00F34493" w:rsidRPr="00FD66D9" w:rsidRDefault="00F34493" w:rsidP="00BA01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1</w:t>
            </w:r>
            <w:r>
              <w:rPr>
                <w:b/>
                <w:sz w:val="24"/>
                <w:szCs w:val="24"/>
              </w:rPr>
              <w:t xml:space="preserve"> Mission &amp; Effectiveness</w:t>
            </w:r>
          </w:p>
          <w:p w:rsidR="00F34493" w:rsidRPr="001471B3" w:rsidRDefault="00F34493"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1.3</w:t>
            </w:r>
          </w:p>
          <w:p w:rsidR="00F34493" w:rsidRPr="001471B3" w:rsidRDefault="00F34493"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1.4</w:t>
            </w:r>
          </w:p>
          <w:p w:rsidR="00F34493" w:rsidRPr="00FD66D9" w:rsidRDefault="00F34493" w:rsidP="00BA01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2</w:t>
            </w:r>
            <w:r>
              <w:rPr>
                <w:b/>
                <w:sz w:val="24"/>
                <w:szCs w:val="24"/>
              </w:rPr>
              <w:t xml:space="preserve"> Student Learning Outcomes</w:t>
            </w:r>
          </w:p>
          <w:p w:rsidR="00F34493" w:rsidRPr="001471B3" w:rsidRDefault="00F34493"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1"/>
                  </w:checkBox>
                </w:ffData>
              </w:fldChar>
            </w:r>
            <w:bookmarkStart w:id="3" w:name="Check6"/>
            <w:r>
              <w:rPr>
                <w:sz w:val="20"/>
                <w:szCs w:val="20"/>
              </w:rPr>
              <w:instrText xml:space="preserve"> FORMCHECKBOX </w:instrText>
            </w:r>
            <w:r>
              <w:rPr>
                <w:sz w:val="20"/>
                <w:szCs w:val="20"/>
              </w:rPr>
            </w:r>
            <w:r>
              <w:rPr>
                <w:sz w:val="20"/>
                <w:szCs w:val="20"/>
              </w:rPr>
              <w:fldChar w:fldCharType="end"/>
            </w:r>
            <w:bookmarkEnd w:id="3"/>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2.4</w:t>
            </w:r>
          </w:p>
          <w:p w:rsidR="00F34493" w:rsidRPr="001471B3" w:rsidRDefault="00F34493"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2.5</w:t>
            </w:r>
          </w:p>
          <w:p w:rsidR="00F34493" w:rsidRPr="001471B3" w:rsidRDefault="00F34493"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2.6</w:t>
            </w:r>
          </w:p>
          <w:p w:rsidR="00F34493" w:rsidRDefault="00F34493" w:rsidP="00BA01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3</w:t>
            </w:r>
            <w:r>
              <w:rPr>
                <w:b/>
                <w:sz w:val="24"/>
                <w:szCs w:val="24"/>
              </w:rPr>
              <w:t xml:space="preserve"> Resources</w:t>
            </w:r>
          </w:p>
          <w:p w:rsidR="00F34493" w:rsidRPr="001471B3" w:rsidRDefault="00F34493"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3.4</w:t>
            </w:r>
          </w:p>
          <w:p w:rsidR="00F34493" w:rsidRPr="001471B3" w:rsidRDefault="00F34493"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3.5</w:t>
            </w:r>
          </w:p>
          <w:p w:rsidR="00F34493" w:rsidRPr="001471B3" w:rsidRDefault="00F34493"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3.3    </w:t>
            </w:r>
          </w:p>
          <w:p w:rsidR="00F34493" w:rsidRPr="00FD66D9" w:rsidRDefault="00F34493" w:rsidP="00BA01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p>
          <w:p w:rsidR="00F34493" w:rsidRPr="001471B3" w:rsidRDefault="00F34493"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4.4</w:t>
            </w:r>
          </w:p>
          <w:p w:rsidR="00F34493" w:rsidRPr="001471B3" w:rsidRDefault="00F34493"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4.5</w:t>
            </w:r>
          </w:p>
          <w:p w:rsidR="00F34493" w:rsidRPr="00C34C62" w:rsidRDefault="00F34493" w:rsidP="00BA0153">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4.3</w:t>
            </w:r>
            <w:r w:rsidRPr="00C34C62">
              <w:t xml:space="preserve">    </w:t>
            </w:r>
          </w:p>
        </w:tc>
      </w:tr>
      <w:tr w:rsidR="00F34493" w:rsidTr="00A615C4">
        <w:trPr>
          <w:gridAfter w:val="1"/>
          <w:wAfter w:w="10" w:type="dxa"/>
        </w:trPr>
        <w:tc>
          <w:tcPr>
            <w:tcW w:w="3618" w:type="dxa"/>
            <w:gridSpan w:val="2"/>
            <w:tcBorders>
              <w:top w:val="single" w:sz="4" w:space="0" w:color="auto"/>
              <w:left w:val="single" w:sz="4" w:space="0" w:color="auto"/>
              <w:bottom w:val="nil"/>
              <w:right w:val="nil"/>
            </w:tcBorders>
          </w:tcPr>
          <w:p w:rsidR="00F34493" w:rsidRPr="005707F9" w:rsidRDefault="00F34493"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gridSpan w:val="2"/>
            <w:tcBorders>
              <w:top w:val="single" w:sz="4" w:space="0" w:color="auto"/>
              <w:left w:val="nil"/>
              <w:bottom w:val="nil"/>
              <w:right w:val="nil"/>
            </w:tcBorders>
          </w:tcPr>
          <w:p w:rsidR="00F34493" w:rsidRPr="005707F9" w:rsidRDefault="00F34493" w:rsidP="000C3BC9">
            <w:pPr>
              <w:rPr>
                <w:sz w:val="24"/>
                <w:szCs w:val="24"/>
              </w:rPr>
            </w:pPr>
            <w:r>
              <w:rPr>
                <w:sz w:val="24"/>
                <w:szCs w:val="24"/>
              </w:rPr>
              <w:fldChar w:fldCharType="begin">
                <w:ffData>
                  <w:name w:val="Check3"/>
                  <w:enabled/>
                  <w:calcOnExit w:val="0"/>
                  <w:checkBox>
                    <w:sizeAuto/>
                    <w:default w:val="1"/>
                  </w:checkBox>
                </w:ffData>
              </w:fldChar>
            </w:r>
            <w:bookmarkStart w:id="4" w:name="Check3"/>
            <w:r>
              <w:rPr>
                <w:sz w:val="24"/>
                <w:szCs w:val="24"/>
              </w:rPr>
              <w:instrText xml:space="preserve"> FORMCHECKBOX </w:instrText>
            </w:r>
            <w:r>
              <w:rPr>
                <w:sz w:val="24"/>
                <w:szCs w:val="24"/>
              </w:rPr>
            </w:r>
            <w:r>
              <w:rPr>
                <w:sz w:val="24"/>
                <w:szCs w:val="24"/>
              </w:rPr>
              <w:fldChar w:fldCharType="end"/>
            </w:r>
            <w:bookmarkEnd w:id="4"/>
            <w:r>
              <w:rPr>
                <w:sz w:val="24"/>
                <w:szCs w:val="24"/>
              </w:rPr>
              <w:t xml:space="preserve"> </w:t>
            </w:r>
            <w:r w:rsidRPr="005707F9">
              <w:rPr>
                <w:sz w:val="24"/>
                <w:szCs w:val="24"/>
              </w:rPr>
              <w:t>Partially Met</w:t>
            </w:r>
          </w:p>
        </w:tc>
        <w:tc>
          <w:tcPr>
            <w:tcW w:w="3420" w:type="dxa"/>
            <w:gridSpan w:val="2"/>
            <w:tcBorders>
              <w:top w:val="single" w:sz="4" w:space="0" w:color="auto"/>
              <w:left w:val="nil"/>
              <w:bottom w:val="nil"/>
              <w:right w:val="single" w:sz="4" w:space="0" w:color="auto"/>
            </w:tcBorders>
          </w:tcPr>
          <w:p w:rsidR="00F34493" w:rsidRDefault="00F34493"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F34493" w:rsidRPr="005707F9" w:rsidRDefault="00F34493" w:rsidP="000C3BC9">
            <w:pPr>
              <w:rPr>
                <w:sz w:val="24"/>
                <w:szCs w:val="24"/>
              </w:rPr>
            </w:pPr>
          </w:p>
        </w:tc>
        <w:tc>
          <w:tcPr>
            <w:tcW w:w="1980" w:type="dxa"/>
            <w:gridSpan w:val="2"/>
            <w:vMerge/>
            <w:tcBorders>
              <w:left w:val="single" w:sz="4" w:space="0" w:color="auto"/>
              <w:right w:val="single" w:sz="4" w:space="0" w:color="auto"/>
            </w:tcBorders>
          </w:tcPr>
          <w:p w:rsidR="00F34493" w:rsidRDefault="00F34493" w:rsidP="00D001FF">
            <w:pPr>
              <w:jc w:val="center"/>
              <w:rPr>
                <w:sz w:val="24"/>
                <w:szCs w:val="24"/>
              </w:rPr>
            </w:pPr>
          </w:p>
        </w:tc>
      </w:tr>
      <w:tr w:rsidR="00F34493" w:rsidTr="00F34493">
        <w:trPr>
          <w:gridAfter w:val="1"/>
          <w:wAfter w:w="10" w:type="dxa"/>
          <w:trHeight w:val="3320"/>
        </w:trPr>
        <w:tc>
          <w:tcPr>
            <w:tcW w:w="10458" w:type="dxa"/>
            <w:gridSpan w:val="6"/>
            <w:tcBorders>
              <w:top w:val="nil"/>
              <w:left w:val="single" w:sz="4" w:space="0" w:color="auto"/>
              <w:bottom w:val="nil"/>
              <w:right w:val="single" w:sz="4" w:space="0" w:color="auto"/>
            </w:tcBorders>
          </w:tcPr>
          <w:p w:rsidR="00F34493" w:rsidRDefault="00F34493" w:rsidP="000C3BC9">
            <w:pPr>
              <w:rPr>
                <w:b/>
                <w:sz w:val="24"/>
                <w:szCs w:val="24"/>
              </w:rPr>
            </w:pPr>
            <w:r>
              <w:br w:type="page"/>
            </w:r>
            <w:r>
              <w:rPr>
                <w:b/>
                <w:sz w:val="24"/>
                <w:szCs w:val="24"/>
              </w:rPr>
              <w:t>Describe how this program goal increased student</w:t>
            </w:r>
            <w:r w:rsidRPr="005707F9">
              <w:rPr>
                <w:b/>
                <w:sz w:val="24"/>
                <w:szCs w:val="24"/>
              </w:rPr>
              <w:t xml:space="preserve"> </w:t>
            </w:r>
            <w:r>
              <w:rPr>
                <w:b/>
                <w:sz w:val="24"/>
                <w:szCs w:val="24"/>
              </w:rPr>
              <w:t>achievement and/or program effectiveness in 2014-2015:</w:t>
            </w:r>
          </w:p>
          <w:p w:rsidR="00F34493" w:rsidRPr="005707F9" w:rsidRDefault="00F34493" w:rsidP="003D16D6">
            <w:pPr>
              <w:rPr>
                <w:sz w:val="24"/>
                <w:szCs w:val="24"/>
              </w:rPr>
            </w:pPr>
            <w:r>
              <w:rPr>
                <w:sz w:val="24"/>
                <w:szCs w:val="24"/>
              </w:rPr>
              <w:t>The online program in English is expanding, reaching more students who prefer online classes.  In Fall 2014, the English Department offered four sections of Online English 009 and four sections of Online English 110.  In addition, two sections of Hybrid English 110 were piloted in Fall 2014.  Although the English Department had hoped to pilot two Hybrid English 009 sections, changes in the Distance Education policies mean that English does not yet have an instructor for those hybrid classes.  We will work on finding a full-time instructor interested in developing Hybrid English 009.  In the current schedule, we will offer three online English 009 classes.  For English 110 in Spring 2015, an extra section of Online English 110 was added to the offerings for a total of two Hybrid English 009s and five sections of Online English 110.</w:t>
            </w:r>
          </w:p>
        </w:tc>
        <w:tc>
          <w:tcPr>
            <w:tcW w:w="1980" w:type="dxa"/>
            <w:gridSpan w:val="2"/>
            <w:vMerge/>
            <w:tcBorders>
              <w:left w:val="single" w:sz="4" w:space="0" w:color="auto"/>
              <w:right w:val="single" w:sz="4" w:space="0" w:color="auto"/>
            </w:tcBorders>
          </w:tcPr>
          <w:p w:rsidR="00F34493" w:rsidRDefault="00F34493" w:rsidP="00D001FF">
            <w:pPr>
              <w:jc w:val="center"/>
              <w:rPr>
                <w:sz w:val="24"/>
                <w:szCs w:val="24"/>
              </w:rPr>
            </w:pPr>
          </w:p>
        </w:tc>
      </w:tr>
      <w:tr w:rsidR="00F34493" w:rsidTr="00F34493">
        <w:trPr>
          <w:gridAfter w:val="1"/>
          <w:wAfter w:w="10" w:type="dxa"/>
          <w:trHeight w:val="1367"/>
        </w:trPr>
        <w:tc>
          <w:tcPr>
            <w:tcW w:w="10458" w:type="dxa"/>
            <w:gridSpan w:val="6"/>
            <w:tcBorders>
              <w:top w:val="nil"/>
              <w:left w:val="single" w:sz="4" w:space="0" w:color="auto"/>
              <w:bottom w:val="nil"/>
              <w:right w:val="single" w:sz="4" w:space="0" w:color="auto"/>
            </w:tcBorders>
          </w:tcPr>
          <w:p w:rsidR="00F34493" w:rsidRDefault="00F34493" w:rsidP="00F34493">
            <w:pPr>
              <w:rPr>
                <w:sz w:val="24"/>
                <w:szCs w:val="24"/>
              </w:rPr>
            </w:pPr>
            <w:r>
              <w:rPr>
                <w:sz w:val="24"/>
                <w:szCs w:val="24"/>
              </w:rPr>
              <w:t>The student success rate in online classes is increasing, especially at the English 110 level.  Overall, the online success rate for Spring 2014 was 43%, just below the success rate in the same semester for the Day Sections, which was 44%.  Both of these lagged a little behind the Extended Day success rate of 49%.</w:t>
            </w:r>
          </w:p>
          <w:p w:rsidR="00F34493" w:rsidRDefault="00F34493" w:rsidP="000C3BC9"/>
        </w:tc>
        <w:tc>
          <w:tcPr>
            <w:tcW w:w="1980" w:type="dxa"/>
            <w:gridSpan w:val="2"/>
            <w:vMerge/>
            <w:tcBorders>
              <w:left w:val="single" w:sz="4" w:space="0" w:color="auto"/>
              <w:right w:val="single" w:sz="4" w:space="0" w:color="auto"/>
            </w:tcBorders>
          </w:tcPr>
          <w:p w:rsidR="00F34493" w:rsidRDefault="00F34493" w:rsidP="00D001FF">
            <w:pPr>
              <w:jc w:val="center"/>
              <w:rPr>
                <w:sz w:val="24"/>
                <w:szCs w:val="24"/>
              </w:rPr>
            </w:pPr>
          </w:p>
        </w:tc>
      </w:tr>
      <w:tr w:rsidR="00F34493" w:rsidTr="00F34493">
        <w:trPr>
          <w:gridAfter w:val="1"/>
          <w:wAfter w:w="10" w:type="dxa"/>
          <w:trHeight w:val="1430"/>
        </w:trPr>
        <w:tc>
          <w:tcPr>
            <w:tcW w:w="10458" w:type="dxa"/>
            <w:gridSpan w:val="6"/>
            <w:tcBorders>
              <w:top w:val="nil"/>
              <w:left w:val="single" w:sz="4" w:space="0" w:color="auto"/>
              <w:bottom w:val="single" w:sz="4" w:space="0" w:color="auto"/>
              <w:right w:val="single" w:sz="4" w:space="0" w:color="auto"/>
            </w:tcBorders>
          </w:tcPr>
          <w:p w:rsidR="00F34493" w:rsidRDefault="00F34493" w:rsidP="000C3BC9">
            <w:r>
              <w:rPr>
                <w:sz w:val="24"/>
                <w:szCs w:val="24"/>
              </w:rPr>
              <w:lastRenderedPageBreak/>
              <w:t>Meanwhile, the Distance Education Committee will evaluate Online English 110 classes for two additional instructors this semester.  If they are approved, we will have five full-time instructors who are approved to teach online or hybrid English 110.  We also have two instructors who have begun preliminary steps to get online or hybrid English 9 classes approved.</w:t>
            </w:r>
          </w:p>
        </w:tc>
        <w:tc>
          <w:tcPr>
            <w:tcW w:w="1980" w:type="dxa"/>
            <w:gridSpan w:val="2"/>
            <w:tcBorders>
              <w:left w:val="single" w:sz="4" w:space="0" w:color="auto"/>
              <w:bottom w:val="single" w:sz="4" w:space="0" w:color="auto"/>
              <w:right w:val="single" w:sz="4" w:space="0" w:color="auto"/>
            </w:tcBorders>
          </w:tcPr>
          <w:p w:rsidR="00F34493" w:rsidRDefault="00F34493" w:rsidP="00D001FF">
            <w:pPr>
              <w:jc w:val="center"/>
              <w:rPr>
                <w:sz w:val="24"/>
                <w:szCs w:val="24"/>
              </w:rPr>
            </w:pPr>
          </w:p>
        </w:tc>
      </w:tr>
      <w:tr w:rsidR="00A615C4" w:rsidTr="00A615C4">
        <w:trPr>
          <w:gridAfter w:val="1"/>
          <w:wAfter w:w="10" w:type="dxa"/>
        </w:trPr>
        <w:tc>
          <w:tcPr>
            <w:tcW w:w="1980" w:type="dxa"/>
            <w:tcBorders>
              <w:top w:val="single" w:sz="4" w:space="0" w:color="auto"/>
              <w:left w:val="single" w:sz="4" w:space="0" w:color="auto"/>
              <w:bottom w:val="single" w:sz="4" w:space="0" w:color="auto"/>
              <w:right w:val="single" w:sz="4" w:space="0" w:color="auto"/>
            </w:tcBorders>
            <w:vAlign w:val="center"/>
          </w:tcPr>
          <w:p w:rsidR="00A615C4" w:rsidRPr="00A615C4" w:rsidRDefault="00C557F5" w:rsidP="00A615C4">
            <w:pPr>
              <w:jc w:val="center"/>
              <w:rPr>
                <w:b/>
                <w:sz w:val="56"/>
                <w:szCs w:val="56"/>
              </w:rPr>
            </w:pPr>
            <w:r>
              <w:rPr>
                <w:sz w:val="24"/>
                <w:szCs w:val="24"/>
              </w:rPr>
              <w:br w:type="page"/>
            </w:r>
            <w:r w:rsidR="00A615C4">
              <w:rPr>
                <w:b/>
                <w:sz w:val="56"/>
                <w:szCs w:val="56"/>
              </w:rPr>
              <w:t>2</w:t>
            </w:r>
          </w:p>
        </w:tc>
        <w:tc>
          <w:tcPr>
            <w:tcW w:w="8478" w:type="dxa"/>
            <w:gridSpan w:val="5"/>
            <w:tcBorders>
              <w:top w:val="single" w:sz="4" w:space="0" w:color="auto"/>
              <w:left w:val="single" w:sz="4" w:space="0" w:color="auto"/>
              <w:bottom w:val="single" w:sz="4" w:space="0" w:color="auto"/>
              <w:right w:val="single" w:sz="4" w:space="0" w:color="auto"/>
            </w:tcBorders>
            <w:vAlign w:val="center"/>
          </w:tcPr>
          <w:p w:rsidR="00A615C4" w:rsidRPr="00B30971" w:rsidRDefault="00A615C4" w:rsidP="00A615C4">
            <w:pPr>
              <w:jc w:val="center"/>
              <w:rPr>
                <w:b/>
                <w:sz w:val="32"/>
                <w:szCs w:val="32"/>
              </w:rPr>
            </w:pPr>
            <w:r w:rsidRPr="00B30971">
              <w:rPr>
                <w:b/>
                <w:sz w:val="32"/>
                <w:szCs w:val="32"/>
              </w:rPr>
              <w:t>PAST PROGRAM GOAL #</w:t>
            </w:r>
            <w:r>
              <w:rPr>
                <w:b/>
                <w:sz w:val="32"/>
                <w:szCs w:val="32"/>
              </w:rPr>
              <w:t>2</w:t>
            </w:r>
          </w:p>
        </w:tc>
        <w:tc>
          <w:tcPr>
            <w:tcW w:w="1980" w:type="dxa"/>
            <w:gridSpan w:val="2"/>
            <w:tcBorders>
              <w:top w:val="single" w:sz="4" w:space="0" w:color="auto"/>
              <w:left w:val="single" w:sz="4" w:space="0" w:color="auto"/>
              <w:right w:val="single" w:sz="4" w:space="0" w:color="auto"/>
            </w:tcBorders>
          </w:tcPr>
          <w:p w:rsidR="00A615C4" w:rsidRDefault="00A615C4" w:rsidP="00A615C4">
            <w:pPr>
              <w:jc w:val="center"/>
              <w:rPr>
                <w:b/>
                <w:sz w:val="24"/>
                <w:szCs w:val="24"/>
              </w:rPr>
            </w:pPr>
            <w:r w:rsidRPr="005707F9">
              <w:rPr>
                <w:b/>
                <w:sz w:val="24"/>
                <w:szCs w:val="24"/>
              </w:rPr>
              <w:t>INSTITUTIONAL GOAL(S)</w:t>
            </w:r>
          </w:p>
          <w:p w:rsidR="00A615C4" w:rsidRPr="008062A4" w:rsidRDefault="00A615C4" w:rsidP="00A615C4">
            <w:pPr>
              <w:jc w:val="center"/>
              <w:rPr>
                <w:rFonts w:asciiTheme="majorHAnsi" w:eastAsia="Times New Roman" w:hAnsiTheme="majorHAnsi" w:cs="Arial"/>
                <w:sz w:val="16"/>
                <w:szCs w:val="16"/>
                <w:shd w:val="clear" w:color="auto" w:fill="BFBFBF" w:themeFill="background1" w:themeFillShade="BF"/>
              </w:rPr>
            </w:pPr>
            <w:r w:rsidRPr="008062A4">
              <w:rPr>
                <w:sz w:val="16"/>
                <w:szCs w:val="16"/>
              </w:rPr>
              <w:t>(Select one primary goal</w:t>
            </w:r>
            <w:r>
              <w:rPr>
                <w:sz w:val="16"/>
                <w:szCs w:val="16"/>
              </w:rPr>
              <w:t>.</w:t>
            </w:r>
            <w:r w:rsidRPr="008062A4">
              <w:rPr>
                <w:sz w:val="16"/>
                <w:szCs w:val="16"/>
              </w:rPr>
              <w:t>)</w:t>
            </w:r>
          </w:p>
        </w:tc>
      </w:tr>
      <w:tr w:rsidR="00A615C4" w:rsidTr="00A615C4">
        <w:trPr>
          <w:trHeight w:val="816"/>
        </w:trPr>
        <w:tc>
          <w:tcPr>
            <w:tcW w:w="10468" w:type="dxa"/>
            <w:gridSpan w:val="7"/>
            <w:tcBorders>
              <w:top w:val="single" w:sz="4" w:space="0" w:color="auto"/>
              <w:left w:val="single" w:sz="4" w:space="0" w:color="auto"/>
              <w:bottom w:val="single" w:sz="4" w:space="0" w:color="auto"/>
              <w:right w:val="single" w:sz="4" w:space="0" w:color="auto"/>
            </w:tcBorders>
          </w:tcPr>
          <w:p w:rsidR="00A615C4" w:rsidRDefault="00A615C4" w:rsidP="00980E0C">
            <w:pPr>
              <w:rPr>
                <w:b/>
                <w:sz w:val="24"/>
                <w:szCs w:val="24"/>
              </w:rPr>
            </w:pPr>
            <w:r w:rsidRPr="005707F9">
              <w:rPr>
                <w:b/>
                <w:sz w:val="24"/>
                <w:szCs w:val="24"/>
              </w:rPr>
              <w:t xml:space="preserve">Identify Program Goal </w:t>
            </w:r>
            <w:r>
              <w:rPr>
                <w:b/>
                <w:sz w:val="24"/>
                <w:szCs w:val="24"/>
              </w:rPr>
              <w:t xml:space="preserve">and Budget request, if any, </w:t>
            </w:r>
            <w:r w:rsidRPr="005707F9">
              <w:rPr>
                <w:b/>
                <w:sz w:val="24"/>
                <w:szCs w:val="24"/>
              </w:rPr>
              <w:t xml:space="preserve">from </w:t>
            </w:r>
            <w:r>
              <w:rPr>
                <w:b/>
                <w:sz w:val="24"/>
                <w:szCs w:val="24"/>
              </w:rPr>
              <w:t xml:space="preserve">the </w:t>
            </w:r>
            <w:r w:rsidRPr="005707F9">
              <w:rPr>
                <w:b/>
                <w:sz w:val="24"/>
                <w:szCs w:val="24"/>
              </w:rPr>
              <w:t>Program Review</w:t>
            </w:r>
            <w:r>
              <w:rPr>
                <w:b/>
                <w:sz w:val="24"/>
                <w:szCs w:val="24"/>
              </w:rPr>
              <w:t xml:space="preserve"> completed in 2013-2014 </w:t>
            </w:r>
            <w:r w:rsidRPr="00613585">
              <w:rPr>
                <w:b/>
                <w:sz w:val="24"/>
                <w:szCs w:val="24"/>
              </w:rPr>
              <w:t>(</w:t>
            </w:r>
            <w:r w:rsidRPr="00613585">
              <w:rPr>
                <w:rFonts w:cstheme="minorHAnsi"/>
                <w:b/>
                <w:sz w:val="24"/>
                <w:szCs w:val="24"/>
              </w:rPr>
              <w:t>Section II C</w:t>
            </w:r>
            <w:r w:rsidRPr="00613585">
              <w:rPr>
                <w:b/>
                <w:sz w:val="24"/>
                <w:szCs w:val="24"/>
              </w:rPr>
              <w:t xml:space="preserve">): </w:t>
            </w:r>
          </w:p>
          <w:p w:rsidR="00A615C4" w:rsidRPr="00613585" w:rsidRDefault="00747250" w:rsidP="00980E0C">
            <w:pPr>
              <w:rPr>
                <w:b/>
                <w:sz w:val="24"/>
                <w:szCs w:val="24"/>
              </w:rPr>
            </w:pPr>
            <w:r>
              <w:rPr>
                <w:sz w:val="24"/>
                <w:szCs w:val="24"/>
              </w:rPr>
              <w:t>The English Department will continue to explore opportunities in pairing basic skills classes with 100-level education classes.</w:t>
            </w:r>
          </w:p>
          <w:p w:rsidR="00A615C4" w:rsidRPr="005707F9" w:rsidRDefault="00A615C4" w:rsidP="004A2B92">
            <w:pPr>
              <w:rPr>
                <w:sz w:val="24"/>
                <w:szCs w:val="24"/>
              </w:rPr>
            </w:pPr>
          </w:p>
        </w:tc>
        <w:tc>
          <w:tcPr>
            <w:tcW w:w="1980" w:type="dxa"/>
            <w:gridSpan w:val="2"/>
            <w:vMerge w:val="restart"/>
            <w:tcBorders>
              <w:top w:val="single" w:sz="4" w:space="0" w:color="auto"/>
              <w:left w:val="single" w:sz="4" w:space="0" w:color="auto"/>
              <w:right w:val="single" w:sz="4" w:space="0" w:color="auto"/>
            </w:tcBorders>
          </w:tcPr>
          <w:p w:rsidR="002E4353" w:rsidRPr="00FD66D9" w:rsidRDefault="00BD41A8" w:rsidP="002E4353">
            <w:pPr>
              <w:rPr>
                <w:b/>
                <w:sz w:val="24"/>
                <w:szCs w:val="24"/>
              </w:rPr>
            </w:pPr>
            <w:r>
              <w:rPr>
                <w:sz w:val="20"/>
                <w:szCs w:val="20"/>
              </w:rPr>
              <w:fldChar w:fldCharType="begin">
                <w:ffData>
                  <w:name w:val="Check6"/>
                  <w:enabled/>
                  <w:calcOnExit w:val="0"/>
                  <w:checkBox>
                    <w:sizeAuto/>
                    <w:default w:val="0"/>
                  </w:checkBox>
                </w:ffData>
              </w:fldChar>
            </w:r>
            <w:r w:rsidR="002E4353">
              <w:rPr>
                <w:sz w:val="20"/>
                <w:szCs w:val="20"/>
              </w:rPr>
              <w:instrText xml:space="preserve"> FORMCHECKBOX </w:instrText>
            </w:r>
            <w:r>
              <w:rPr>
                <w:sz w:val="20"/>
                <w:szCs w:val="20"/>
              </w:rPr>
            </w:r>
            <w:r>
              <w:rPr>
                <w:sz w:val="20"/>
                <w:szCs w:val="20"/>
              </w:rPr>
              <w:fldChar w:fldCharType="end"/>
            </w:r>
            <w:r w:rsidR="002E4353">
              <w:rPr>
                <w:sz w:val="20"/>
                <w:szCs w:val="20"/>
              </w:rPr>
              <w:t xml:space="preserve"> </w:t>
            </w:r>
            <w:r w:rsidR="002E4353" w:rsidRPr="00FD66D9">
              <w:rPr>
                <w:b/>
                <w:sz w:val="24"/>
                <w:szCs w:val="24"/>
              </w:rPr>
              <w:t>1</w:t>
            </w:r>
            <w:r w:rsidR="002E4353">
              <w:rPr>
                <w:b/>
                <w:sz w:val="24"/>
                <w:szCs w:val="24"/>
              </w:rPr>
              <w:t xml:space="preserve"> Mission &amp; Effectiveness</w:t>
            </w:r>
          </w:p>
          <w:p w:rsidR="002E4353" w:rsidRPr="001471B3" w:rsidRDefault="002E4353" w:rsidP="002E4353">
            <w:pPr>
              <w:rPr>
                <w:sz w:val="20"/>
                <w:szCs w:val="20"/>
              </w:rPr>
            </w:pPr>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sidR="00BD41A8">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1.3</w:t>
            </w:r>
          </w:p>
          <w:p w:rsidR="002E4353" w:rsidRPr="001471B3" w:rsidRDefault="002E4353" w:rsidP="002E4353">
            <w:pPr>
              <w:rPr>
                <w:sz w:val="20"/>
                <w:szCs w:val="20"/>
              </w:rPr>
            </w:pPr>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1.4</w:t>
            </w:r>
          </w:p>
          <w:p w:rsidR="002E4353" w:rsidRPr="00FD66D9" w:rsidRDefault="00BD41A8" w:rsidP="002E4353">
            <w:pPr>
              <w:rPr>
                <w:b/>
                <w:sz w:val="24"/>
                <w:szCs w:val="24"/>
              </w:rPr>
            </w:pPr>
            <w:r>
              <w:rPr>
                <w:sz w:val="20"/>
                <w:szCs w:val="20"/>
              </w:rPr>
              <w:fldChar w:fldCharType="begin">
                <w:ffData>
                  <w:name w:val="Check6"/>
                  <w:enabled/>
                  <w:calcOnExit w:val="0"/>
                  <w:checkBox>
                    <w:sizeAuto/>
                    <w:default w:val="0"/>
                  </w:checkBox>
                </w:ffData>
              </w:fldChar>
            </w:r>
            <w:r w:rsidR="002E4353">
              <w:rPr>
                <w:sz w:val="20"/>
                <w:szCs w:val="20"/>
              </w:rPr>
              <w:instrText xml:space="preserve"> FORMCHECKBOX </w:instrText>
            </w:r>
            <w:r>
              <w:rPr>
                <w:sz w:val="20"/>
                <w:szCs w:val="20"/>
              </w:rPr>
            </w:r>
            <w:r>
              <w:rPr>
                <w:sz w:val="20"/>
                <w:szCs w:val="20"/>
              </w:rPr>
              <w:fldChar w:fldCharType="end"/>
            </w:r>
            <w:r w:rsidR="002E4353">
              <w:rPr>
                <w:sz w:val="20"/>
                <w:szCs w:val="20"/>
              </w:rPr>
              <w:t xml:space="preserve"> </w:t>
            </w:r>
            <w:r w:rsidR="002E4353" w:rsidRPr="00FD66D9">
              <w:rPr>
                <w:b/>
                <w:sz w:val="24"/>
                <w:szCs w:val="24"/>
              </w:rPr>
              <w:t>2</w:t>
            </w:r>
            <w:r w:rsidR="002E4353">
              <w:rPr>
                <w:b/>
                <w:sz w:val="24"/>
                <w:szCs w:val="24"/>
              </w:rPr>
              <w:t xml:space="preserve"> Student Learning Outcomes</w:t>
            </w:r>
          </w:p>
          <w:p w:rsidR="002E4353" w:rsidRPr="001471B3" w:rsidRDefault="002E4353" w:rsidP="002E4353">
            <w:pPr>
              <w:rPr>
                <w:sz w:val="20"/>
                <w:szCs w:val="20"/>
              </w:rPr>
            </w:pPr>
            <w:r w:rsidRPr="001471B3">
              <w:rPr>
                <w:sz w:val="20"/>
                <w:szCs w:val="20"/>
              </w:rPr>
              <w:t xml:space="preserve">     </w:t>
            </w:r>
            <w:r w:rsidR="00BD41A8">
              <w:rPr>
                <w:sz w:val="20"/>
                <w:szCs w:val="20"/>
              </w:rPr>
              <w:fldChar w:fldCharType="begin">
                <w:ffData>
                  <w:name w:val=""/>
                  <w:enabled/>
                  <w:calcOnExit w:val="0"/>
                  <w:checkBox>
                    <w:sizeAuto/>
                    <w:default w:val="1"/>
                  </w:checkBox>
                </w:ffData>
              </w:fldChar>
            </w:r>
            <w:r w:rsidR="00747250">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2.1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2.4</w:t>
            </w:r>
          </w:p>
          <w:p w:rsidR="002E4353" w:rsidRPr="001471B3" w:rsidRDefault="002E4353" w:rsidP="002E4353">
            <w:pPr>
              <w:rPr>
                <w:sz w:val="20"/>
                <w:szCs w:val="20"/>
              </w:rPr>
            </w:pPr>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2.2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2.5</w:t>
            </w:r>
          </w:p>
          <w:p w:rsidR="002E4353" w:rsidRPr="001471B3" w:rsidRDefault="002E4353" w:rsidP="002E4353">
            <w:pPr>
              <w:rPr>
                <w:sz w:val="20"/>
                <w:szCs w:val="20"/>
              </w:rPr>
            </w:pPr>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2.3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2.6</w:t>
            </w:r>
          </w:p>
          <w:p w:rsidR="002E4353" w:rsidRDefault="00BD41A8" w:rsidP="002E4353">
            <w:pPr>
              <w:rPr>
                <w:b/>
                <w:sz w:val="24"/>
                <w:szCs w:val="24"/>
              </w:rPr>
            </w:pPr>
            <w:r>
              <w:rPr>
                <w:sz w:val="20"/>
                <w:szCs w:val="20"/>
              </w:rPr>
              <w:fldChar w:fldCharType="begin">
                <w:ffData>
                  <w:name w:val="Check6"/>
                  <w:enabled/>
                  <w:calcOnExit w:val="0"/>
                  <w:checkBox>
                    <w:sizeAuto/>
                    <w:default w:val="0"/>
                  </w:checkBox>
                </w:ffData>
              </w:fldChar>
            </w:r>
            <w:r w:rsidR="002E4353">
              <w:rPr>
                <w:sz w:val="20"/>
                <w:szCs w:val="20"/>
              </w:rPr>
              <w:instrText xml:space="preserve"> FORMCHECKBOX </w:instrText>
            </w:r>
            <w:r>
              <w:rPr>
                <w:sz w:val="20"/>
                <w:szCs w:val="20"/>
              </w:rPr>
            </w:r>
            <w:r>
              <w:rPr>
                <w:sz w:val="20"/>
                <w:szCs w:val="20"/>
              </w:rPr>
              <w:fldChar w:fldCharType="end"/>
            </w:r>
            <w:r w:rsidR="002E4353">
              <w:rPr>
                <w:sz w:val="20"/>
                <w:szCs w:val="20"/>
              </w:rPr>
              <w:t xml:space="preserve"> </w:t>
            </w:r>
            <w:r w:rsidR="002E4353" w:rsidRPr="00FD66D9">
              <w:rPr>
                <w:b/>
                <w:sz w:val="24"/>
                <w:szCs w:val="24"/>
              </w:rPr>
              <w:t>3</w:t>
            </w:r>
            <w:r w:rsidR="002E4353">
              <w:rPr>
                <w:b/>
                <w:sz w:val="24"/>
                <w:szCs w:val="24"/>
              </w:rPr>
              <w:t xml:space="preserve"> Resources</w:t>
            </w:r>
          </w:p>
          <w:p w:rsidR="002E4353" w:rsidRPr="001471B3" w:rsidRDefault="002E4353" w:rsidP="002E4353">
            <w:pPr>
              <w:rPr>
                <w:sz w:val="20"/>
                <w:szCs w:val="20"/>
              </w:rPr>
            </w:pPr>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3.1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3.4</w:t>
            </w:r>
          </w:p>
          <w:p w:rsidR="002E4353" w:rsidRPr="001471B3" w:rsidRDefault="002E4353" w:rsidP="002E4353">
            <w:pPr>
              <w:rPr>
                <w:sz w:val="20"/>
                <w:szCs w:val="20"/>
              </w:rPr>
            </w:pPr>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3.2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3.5</w:t>
            </w:r>
          </w:p>
          <w:p w:rsidR="002E4353" w:rsidRPr="001471B3" w:rsidRDefault="002E4353" w:rsidP="002E4353">
            <w:pPr>
              <w:rPr>
                <w:sz w:val="20"/>
                <w:szCs w:val="20"/>
              </w:rPr>
            </w:pPr>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3.3    </w:t>
            </w:r>
          </w:p>
          <w:p w:rsidR="002E4353" w:rsidRPr="00FD66D9" w:rsidRDefault="00BD41A8" w:rsidP="002E4353">
            <w:pPr>
              <w:rPr>
                <w:b/>
                <w:sz w:val="24"/>
                <w:szCs w:val="24"/>
              </w:rPr>
            </w:pPr>
            <w:r>
              <w:rPr>
                <w:sz w:val="20"/>
                <w:szCs w:val="20"/>
              </w:rPr>
              <w:fldChar w:fldCharType="begin">
                <w:ffData>
                  <w:name w:val="Check6"/>
                  <w:enabled/>
                  <w:calcOnExit w:val="0"/>
                  <w:checkBox>
                    <w:sizeAuto/>
                    <w:default w:val="0"/>
                  </w:checkBox>
                </w:ffData>
              </w:fldChar>
            </w:r>
            <w:r w:rsidR="002E4353">
              <w:rPr>
                <w:sz w:val="20"/>
                <w:szCs w:val="20"/>
              </w:rPr>
              <w:instrText xml:space="preserve"> FORMCHECKBOX </w:instrText>
            </w:r>
            <w:r>
              <w:rPr>
                <w:sz w:val="20"/>
                <w:szCs w:val="20"/>
              </w:rPr>
            </w:r>
            <w:r>
              <w:rPr>
                <w:sz w:val="20"/>
                <w:szCs w:val="20"/>
              </w:rPr>
              <w:fldChar w:fldCharType="end"/>
            </w:r>
            <w:r w:rsidR="002E4353">
              <w:rPr>
                <w:sz w:val="20"/>
                <w:szCs w:val="20"/>
              </w:rPr>
              <w:t xml:space="preserve"> </w:t>
            </w:r>
            <w:r w:rsidR="002E4353" w:rsidRPr="00FD66D9">
              <w:rPr>
                <w:b/>
                <w:sz w:val="24"/>
                <w:szCs w:val="24"/>
              </w:rPr>
              <w:t>4</w:t>
            </w:r>
            <w:r w:rsidR="002E4353">
              <w:rPr>
                <w:b/>
                <w:sz w:val="24"/>
                <w:szCs w:val="24"/>
              </w:rPr>
              <w:t xml:space="preserve"> Leadership &amp; Governance</w:t>
            </w:r>
          </w:p>
          <w:p w:rsidR="002E4353" w:rsidRPr="001471B3" w:rsidRDefault="002E4353" w:rsidP="002E4353">
            <w:pPr>
              <w:rPr>
                <w:sz w:val="20"/>
                <w:szCs w:val="20"/>
              </w:rPr>
            </w:pPr>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4.1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4.4</w:t>
            </w:r>
          </w:p>
          <w:p w:rsidR="002E4353" w:rsidRPr="001471B3" w:rsidRDefault="002E4353" w:rsidP="002E4353">
            <w:pPr>
              <w:rPr>
                <w:sz w:val="20"/>
                <w:szCs w:val="20"/>
              </w:rPr>
            </w:pPr>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4.2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4.5</w:t>
            </w:r>
          </w:p>
          <w:p w:rsidR="00A615C4" w:rsidRPr="00DD2F05" w:rsidRDefault="002E4353" w:rsidP="002E4353">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4.3</w:t>
            </w:r>
            <w:r w:rsidRPr="00C34C62">
              <w:t xml:space="preserve">    </w:t>
            </w:r>
          </w:p>
        </w:tc>
      </w:tr>
      <w:tr w:rsidR="00A615C4" w:rsidTr="00A615C4">
        <w:tc>
          <w:tcPr>
            <w:tcW w:w="3628" w:type="dxa"/>
            <w:gridSpan w:val="3"/>
            <w:tcBorders>
              <w:top w:val="single" w:sz="4" w:space="0" w:color="auto"/>
              <w:left w:val="single" w:sz="4" w:space="0" w:color="auto"/>
              <w:bottom w:val="nil"/>
              <w:right w:val="nil"/>
            </w:tcBorders>
          </w:tcPr>
          <w:p w:rsidR="00A615C4" w:rsidRPr="005707F9" w:rsidRDefault="00BD41A8" w:rsidP="004A2B92">
            <w:pPr>
              <w:rPr>
                <w:sz w:val="24"/>
                <w:szCs w:val="24"/>
              </w:rPr>
            </w:pPr>
            <w:r w:rsidRPr="005707F9">
              <w:rPr>
                <w:sz w:val="24"/>
                <w:szCs w:val="24"/>
              </w:rPr>
              <w:fldChar w:fldCharType="begin">
                <w:ffData>
                  <w:name w:val="Check3"/>
                  <w:enabled/>
                  <w:calcOnExit w:val="0"/>
                  <w:checkBox>
                    <w:sizeAuto/>
                    <w:default w:val="0"/>
                  </w:checkBox>
                </w:ffData>
              </w:fldChar>
            </w:r>
            <w:r w:rsidR="00A615C4" w:rsidRPr="005707F9">
              <w:rPr>
                <w:sz w:val="24"/>
                <w:szCs w:val="24"/>
              </w:rPr>
              <w:instrText xml:space="preserve"> FORMCHECKBOX </w:instrText>
            </w:r>
            <w:r w:rsidRPr="005707F9">
              <w:rPr>
                <w:sz w:val="24"/>
                <w:szCs w:val="24"/>
              </w:rPr>
            </w:r>
            <w:r w:rsidRPr="005707F9">
              <w:rPr>
                <w:sz w:val="24"/>
                <w:szCs w:val="24"/>
              </w:rPr>
              <w:fldChar w:fldCharType="end"/>
            </w:r>
            <w:r w:rsidR="00A615C4">
              <w:rPr>
                <w:sz w:val="24"/>
                <w:szCs w:val="24"/>
              </w:rPr>
              <w:t xml:space="preserve"> </w:t>
            </w:r>
            <w:r w:rsidR="00A615C4" w:rsidRPr="005707F9">
              <w:rPr>
                <w:sz w:val="24"/>
                <w:szCs w:val="24"/>
              </w:rPr>
              <w:t>Met</w:t>
            </w:r>
          </w:p>
        </w:tc>
        <w:tc>
          <w:tcPr>
            <w:tcW w:w="3420" w:type="dxa"/>
            <w:gridSpan w:val="2"/>
            <w:tcBorders>
              <w:top w:val="single" w:sz="4" w:space="0" w:color="auto"/>
              <w:left w:val="nil"/>
              <w:bottom w:val="nil"/>
              <w:right w:val="nil"/>
            </w:tcBorders>
          </w:tcPr>
          <w:p w:rsidR="00A615C4" w:rsidRPr="005707F9" w:rsidRDefault="00BD41A8" w:rsidP="004A2B92">
            <w:pPr>
              <w:rPr>
                <w:sz w:val="24"/>
                <w:szCs w:val="24"/>
              </w:rPr>
            </w:pPr>
            <w:r>
              <w:rPr>
                <w:sz w:val="24"/>
                <w:szCs w:val="24"/>
              </w:rPr>
              <w:fldChar w:fldCharType="begin">
                <w:ffData>
                  <w:name w:val=""/>
                  <w:enabled/>
                  <w:calcOnExit w:val="0"/>
                  <w:checkBox>
                    <w:sizeAuto/>
                    <w:default w:val="1"/>
                  </w:checkBox>
                </w:ffData>
              </w:fldChar>
            </w:r>
            <w:r w:rsidR="00747250">
              <w:rPr>
                <w:sz w:val="24"/>
                <w:szCs w:val="24"/>
              </w:rPr>
              <w:instrText xml:space="preserve"> FORMCHECKBOX </w:instrText>
            </w:r>
            <w:r>
              <w:rPr>
                <w:sz w:val="24"/>
                <w:szCs w:val="24"/>
              </w:rPr>
            </w:r>
            <w:r>
              <w:rPr>
                <w:sz w:val="24"/>
                <w:szCs w:val="24"/>
              </w:rPr>
              <w:fldChar w:fldCharType="end"/>
            </w:r>
            <w:r w:rsidR="00A615C4">
              <w:rPr>
                <w:sz w:val="24"/>
                <w:szCs w:val="24"/>
              </w:rPr>
              <w:t xml:space="preserve"> </w:t>
            </w:r>
            <w:r w:rsidR="00A615C4" w:rsidRPr="005707F9">
              <w:rPr>
                <w:sz w:val="24"/>
                <w:szCs w:val="24"/>
              </w:rPr>
              <w:t>Partially Met</w:t>
            </w:r>
          </w:p>
        </w:tc>
        <w:tc>
          <w:tcPr>
            <w:tcW w:w="3420" w:type="dxa"/>
            <w:gridSpan w:val="2"/>
            <w:tcBorders>
              <w:top w:val="single" w:sz="4" w:space="0" w:color="auto"/>
              <w:left w:val="nil"/>
              <w:bottom w:val="nil"/>
              <w:right w:val="single" w:sz="4" w:space="0" w:color="auto"/>
            </w:tcBorders>
          </w:tcPr>
          <w:p w:rsidR="00A615C4" w:rsidRDefault="00BD41A8" w:rsidP="004A2B92">
            <w:pPr>
              <w:rPr>
                <w:sz w:val="24"/>
                <w:szCs w:val="24"/>
              </w:rPr>
            </w:pPr>
            <w:r w:rsidRPr="005707F9">
              <w:rPr>
                <w:sz w:val="24"/>
                <w:szCs w:val="24"/>
              </w:rPr>
              <w:fldChar w:fldCharType="begin">
                <w:ffData>
                  <w:name w:val="Check3"/>
                  <w:enabled/>
                  <w:calcOnExit w:val="0"/>
                  <w:checkBox>
                    <w:sizeAuto/>
                    <w:default w:val="0"/>
                  </w:checkBox>
                </w:ffData>
              </w:fldChar>
            </w:r>
            <w:r w:rsidR="00A615C4" w:rsidRPr="005707F9">
              <w:rPr>
                <w:sz w:val="24"/>
                <w:szCs w:val="24"/>
              </w:rPr>
              <w:instrText xml:space="preserve"> FORMCHECKBOX </w:instrText>
            </w:r>
            <w:r w:rsidRPr="005707F9">
              <w:rPr>
                <w:sz w:val="24"/>
                <w:szCs w:val="24"/>
              </w:rPr>
            </w:r>
            <w:r w:rsidRPr="005707F9">
              <w:rPr>
                <w:sz w:val="24"/>
                <w:szCs w:val="24"/>
              </w:rPr>
              <w:fldChar w:fldCharType="end"/>
            </w:r>
            <w:r w:rsidR="00A615C4">
              <w:rPr>
                <w:sz w:val="24"/>
                <w:szCs w:val="24"/>
              </w:rPr>
              <w:t xml:space="preserve"> </w:t>
            </w:r>
            <w:r w:rsidR="00A615C4" w:rsidRPr="005707F9">
              <w:rPr>
                <w:sz w:val="24"/>
                <w:szCs w:val="24"/>
              </w:rPr>
              <w:t>Not Met</w:t>
            </w:r>
          </w:p>
          <w:p w:rsidR="00A615C4" w:rsidRPr="005707F9" w:rsidRDefault="00A615C4" w:rsidP="004A2B92">
            <w:pPr>
              <w:rPr>
                <w:sz w:val="24"/>
                <w:szCs w:val="24"/>
              </w:rPr>
            </w:pPr>
          </w:p>
        </w:tc>
        <w:tc>
          <w:tcPr>
            <w:tcW w:w="1980" w:type="dxa"/>
            <w:gridSpan w:val="2"/>
            <w:vMerge/>
            <w:tcBorders>
              <w:left w:val="single" w:sz="4" w:space="0" w:color="auto"/>
              <w:right w:val="single" w:sz="4" w:space="0" w:color="auto"/>
            </w:tcBorders>
          </w:tcPr>
          <w:p w:rsidR="00A615C4" w:rsidRDefault="00A615C4" w:rsidP="004A2B92">
            <w:pPr>
              <w:jc w:val="center"/>
              <w:rPr>
                <w:sz w:val="24"/>
                <w:szCs w:val="24"/>
              </w:rPr>
            </w:pPr>
          </w:p>
        </w:tc>
      </w:tr>
      <w:tr w:rsidR="00A615C4" w:rsidTr="00A615C4">
        <w:trPr>
          <w:trHeight w:val="683"/>
        </w:trPr>
        <w:tc>
          <w:tcPr>
            <w:tcW w:w="10468" w:type="dxa"/>
            <w:gridSpan w:val="7"/>
            <w:tcBorders>
              <w:top w:val="nil"/>
              <w:left w:val="single" w:sz="4" w:space="0" w:color="auto"/>
              <w:bottom w:val="single" w:sz="4" w:space="0" w:color="auto"/>
              <w:right w:val="single" w:sz="4" w:space="0" w:color="auto"/>
            </w:tcBorders>
          </w:tcPr>
          <w:p w:rsidR="00A615C4" w:rsidRDefault="00A615C4" w:rsidP="00DD2F05">
            <w:pPr>
              <w:rPr>
                <w:b/>
                <w:sz w:val="24"/>
                <w:szCs w:val="24"/>
              </w:rPr>
            </w:pPr>
            <w:r>
              <w:rPr>
                <w:b/>
                <w:sz w:val="24"/>
                <w:szCs w:val="24"/>
              </w:rPr>
              <w:t>Describe how this program goal increased student</w:t>
            </w:r>
            <w:r w:rsidRPr="005707F9">
              <w:rPr>
                <w:b/>
                <w:sz w:val="24"/>
                <w:szCs w:val="24"/>
              </w:rPr>
              <w:t xml:space="preserve"> </w:t>
            </w:r>
            <w:r>
              <w:rPr>
                <w:b/>
                <w:sz w:val="24"/>
                <w:szCs w:val="24"/>
              </w:rPr>
              <w:t>achievement and/or program effectiveness in 2014-2015:</w:t>
            </w:r>
          </w:p>
          <w:p w:rsidR="00747250" w:rsidRDefault="00747250" w:rsidP="00DD2F05">
            <w:pPr>
              <w:rPr>
                <w:b/>
                <w:sz w:val="24"/>
                <w:szCs w:val="24"/>
              </w:rPr>
            </w:pPr>
          </w:p>
          <w:p w:rsidR="00747250" w:rsidRDefault="00EA4C5A" w:rsidP="00DD2F05">
            <w:pPr>
              <w:rPr>
                <w:sz w:val="24"/>
                <w:szCs w:val="24"/>
              </w:rPr>
            </w:pPr>
            <w:r>
              <w:rPr>
                <w:sz w:val="24"/>
                <w:szCs w:val="24"/>
              </w:rPr>
              <w:t xml:space="preserve">The </w:t>
            </w:r>
            <w:r w:rsidR="00E12ABB">
              <w:rPr>
                <w:sz w:val="24"/>
                <w:szCs w:val="24"/>
              </w:rPr>
              <w:t>English</w:t>
            </w:r>
            <w:r>
              <w:rPr>
                <w:sz w:val="24"/>
                <w:szCs w:val="24"/>
              </w:rPr>
              <w:t xml:space="preserve"> Department</w:t>
            </w:r>
            <w:r w:rsidR="00E12ABB">
              <w:rPr>
                <w:sz w:val="24"/>
                <w:szCs w:val="24"/>
              </w:rPr>
              <w:t xml:space="preserve"> will pilot two learning communities in Spring 2015. Two learning commu</w:t>
            </w:r>
            <w:r w:rsidR="00DC73E1">
              <w:rPr>
                <w:sz w:val="24"/>
                <w:szCs w:val="24"/>
              </w:rPr>
              <w:t>nities or paired classes are on</w:t>
            </w:r>
            <w:r w:rsidR="00E12ABB">
              <w:rPr>
                <w:sz w:val="24"/>
                <w:szCs w:val="24"/>
              </w:rPr>
              <w:t xml:space="preserve"> the schedule. </w:t>
            </w:r>
            <w:r w:rsidR="00F34493">
              <w:rPr>
                <w:sz w:val="24"/>
                <w:szCs w:val="24"/>
              </w:rPr>
              <w:t xml:space="preserve"> </w:t>
            </w:r>
            <w:r w:rsidR="00E12ABB">
              <w:rPr>
                <w:sz w:val="24"/>
                <w:szCs w:val="24"/>
              </w:rPr>
              <w:t>One pairs English 9 with English 59, Grammar.</w:t>
            </w:r>
            <w:r w:rsidR="00F34493">
              <w:rPr>
                <w:sz w:val="24"/>
                <w:szCs w:val="24"/>
              </w:rPr>
              <w:t xml:space="preserve"> </w:t>
            </w:r>
            <w:r w:rsidR="00E12ABB">
              <w:rPr>
                <w:sz w:val="24"/>
                <w:szCs w:val="24"/>
              </w:rPr>
              <w:t xml:space="preserve"> Another pairs English 9 with Reading 19. </w:t>
            </w:r>
            <w:r w:rsidR="00F34493">
              <w:rPr>
                <w:sz w:val="24"/>
                <w:szCs w:val="24"/>
              </w:rPr>
              <w:t xml:space="preserve"> </w:t>
            </w:r>
            <w:r w:rsidR="00E12ABB">
              <w:rPr>
                <w:sz w:val="24"/>
                <w:szCs w:val="24"/>
              </w:rPr>
              <w:t>The goal for each of these learning communities will be to increase student success by providing a complementary class to English 9 that will boost language skills.</w:t>
            </w:r>
          </w:p>
          <w:p w:rsidR="00E12ABB" w:rsidRDefault="00E12ABB" w:rsidP="00DD2F05">
            <w:pPr>
              <w:rPr>
                <w:sz w:val="24"/>
                <w:szCs w:val="24"/>
              </w:rPr>
            </w:pPr>
          </w:p>
          <w:p w:rsidR="00E12ABB" w:rsidRPr="00E12ABB" w:rsidRDefault="00EA4C5A" w:rsidP="00DD2F05">
            <w:pPr>
              <w:rPr>
                <w:sz w:val="24"/>
                <w:szCs w:val="24"/>
              </w:rPr>
            </w:pPr>
            <w:r>
              <w:rPr>
                <w:sz w:val="24"/>
                <w:szCs w:val="24"/>
              </w:rPr>
              <w:t xml:space="preserve">In Fall 2015, the English Department will offer more learning communities. </w:t>
            </w:r>
            <w:r w:rsidR="00F34493">
              <w:rPr>
                <w:sz w:val="24"/>
                <w:szCs w:val="24"/>
              </w:rPr>
              <w:t xml:space="preserve"> </w:t>
            </w:r>
            <w:r>
              <w:rPr>
                <w:sz w:val="24"/>
                <w:szCs w:val="24"/>
              </w:rPr>
              <w:t xml:space="preserve">There will be an English 19 Reading class paired with Biology 100. </w:t>
            </w:r>
            <w:r w:rsidR="00F34493">
              <w:rPr>
                <w:sz w:val="24"/>
                <w:szCs w:val="24"/>
              </w:rPr>
              <w:t xml:space="preserve"> </w:t>
            </w:r>
            <w:r>
              <w:rPr>
                <w:sz w:val="24"/>
                <w:szCs w:val="24"/>
              </w:rPr>
              <w:t>The goal is to increase student success in the Biology class by providing a complementary English class that will offer reading comprehension in the targeted subject matter.</w:t>
            </w:r>
          </w:p>
          <w:p w:rsidR="00A615C4" w:rsidRPr="005707F9" w:rsidRDefault="00A615C4" w:rsidP="009441D9">
            <w:pPr>
              <w:rPr>
                <w:sz w:val="24"/>
                <w:szCs w:val="24"/>
              </w:rPr>
            </w:pPr>
          </w:p>
        </w:tc>
        <w:tc>
          <w:tcPr>
            <w:tcW w:w="1980" w:type="dxa"/>
            <w:gridSpan w:val="2"/>
            <w:vMerge/>
            <w:tcBorders>
              <w:left w:val="single" w:sz="4" w:space="0" w:color="auto"/>
              <w:bottom w:val="single" w:sz="4" w:space="0" w:color="auto"/>
              <w:right w:val="single" w:sz="4" w:space="0" w:color="auto"/>
            </w:tcBorders>
          </w:tcPr>
          <w:p w:rsidR="00A615C4" w:rsidRDefault="00A615C4" w:rsidP="004A2B92">
            <w:pPr>
              <w:jc w:val="center"/>
              <w:rPr>
                <w:sz w:val="24"/>
                <w:szCs w:val="24"/>
              </w:rPr>
            </w:pPr>
          </w:p>
        </w:tc>
      </w:tr>
    </w:tbl>
    <w:p w:rsidR="00C557F5" w:rsidRDefault="00C557F5">
      <w:pPr>
        <w:rPr>
          <w:sz w:val="24"/>
          <w:szCs w:val="24"/>
        </w:rPr>
      </w:pPr>
      <w:r>
        <w:rPr>
          <w:sz w:val="24"/>
          <w:szCs w:val="24"/>
        </w:rPr>
        <w:br w:type="page"/>
      </w:r>
    </w:p>
    <w:tbl>
      <w:tblPr>
        <w:tblStyle w:val="TableGrid"/>
        <w:tblW w:w="0" w:type="auto"/>
        <w:tblInd w:w="715" w:type="dxa"/>
        <w:tblLayout w:type="fixed"/>
        <w:tblLook w:val="04A0" w:firstRow="1" w:lastRow="0" w:firstColumn="1" w:lastColumn="0" w:noHBand="0" w:noVBand="1"/>
      </w:tblPr>
      <w:tblGrid>
        <w:gridCol w:w="1980"/>
        <w:gridCol w:w="1653"/>
        <w:gridCol w:w="3420"/>
        <w:gridCol w:w="3405"/>
        <w:gridCol w:w="15"/>
        <w:gridCol w:w="1965"/>
        <w:gridCol w:w="15"/>
      </w:tblGrid>
      <w:tr w:rsidR="00A615C4" w:rsidTr="00A615C4">
        <w:trPr>
          <w:gridAfter w:val="1"/>
          <w:wAfter w:w="15" w:type="dxa"/>
        </w:trPr>
        <w:tc>
          <w:tcPr>
            <w:tcW w:w="1980" w:type="dxa"/>
            <w:tcBorders>
              <w:top w:val="single" w:sz="4" w:space="0" w:color="auto"/>
              <w:left w:val="single" w:sz="4" w:space="0" w:color="auto"/>
              <w:bottom w:val="single" w:sz="4" w:space="0" w:color="auto"/>
              <w:right w:val="single" w:sz="4" w:space="0" w:color="auto"/>
            </w:tcBorders>
            <w:vAlign w:val="center"/>
          </w:tcPr>
          <w:p w:rsidR="00A615C4" w:rsidRPr="00A615C4" w:rsidRDefault="00A615C4" w:rsidP="00A615C4">
            <w:pPr>
              <w:jc w:val="center"/>
              <w:rPr>
                <w:b/>
                <w:sz w:val="56"/>
                <w:szCs w:val="56"/>
              </w:rPr>
            </w:pPr>
            <w:r>
              <w:rPr>
                <w:b/>
                <w:sz w:val="56"/>
                <w:szCs w:val="56"/>
              </w:rPr>
              <w:lastRenderedPageBreak/>
              <w:t>3</w:t>
            </w:r>
          </w:p>
        </w:tc>
        <w:tc>
          <w:tcPr>
            <w:tcW w:w="8478" w:type="dxa"/>
            <w:gridSpan w:val="3"/>
            <w:tcBorders>
              <w:top w:val="single" w:sz="4" w:space="0" w:color="auto"/>
              <w:left w:val="single" w:sz="4" w:space="0" w:color="auto"/>
              <w:bottom w:val="single" w:sz="4" w:space="0" w:color="auto"/>
              <w:right w:val="single" w:sz="4" w:space="0" w:color="auto"/>
            </w:tcBorders>
            <w:vAlign w:val="center"/>
          </w:tcPr>
          <w:p w:rsidR="00A615C4" w:rsidRPr="00B30971" w:rsidRDefault="00A615C4" w:rsidP="00A615C4">
            <w:pPr>
              <w:jc w:val="center"/>
              <w:rPr>
                <w:b/>
                <w:sz w:val="32"/>
                <w:szCs w:val="32"/>
              </w:rPr>
            </w:pPr>
            <w:r w:rsidRPr="00B30971">
              <w:rPr>
                <w:b/>
                <w:sz w:val="32"/>
                <w:szCs w:val="32"/>
              </w:rPr>
              <w:t>PAST PROGRAM GOAL #</w:t>
            </w:r>
            <w:r>
              <w:rPr>
                <w:b/>
                <w:sz w:val="32"/>
                <w:szCs w:val="32"/>
              </w:rPr>
              <w:t>3</w:t>
            </w:r>
          </w:p>
        </w:tc>
        <w:tc>
          <w:tcPr>
            <w:tcW w:w="1980" w:type="dxa"/>
            <w:gridSpan w:val="2"/>
            <w:tcBorders>
              <w:top w:val="single" w:sz="4" w:space="0" w:color="auto"/>
              <w:left w:val="single" w:sz="4" w:space="0" w:color="auto"/>
              <w:right w:val="single" w:sz="4" w:space="0" w:color="auto"/>
            </w:tcBorders>
          </w:tcPr>
          <w:p w:rsidR="00A615C4" w:rsidRDefault="00A615C4" w:rsidP="00A615C4">
            <w:pPr>
              <w:jc w:val="center"/>
              <w:rPr>
                <w:b/>
                <w:sz w:val="24"/>
                <w:szCs w:val="24"/>
              </w:rPr>
            </w:pPr>
            <w:r w:rsidRPr="005707F9">
              <w:rPr>
                <w:b/>
                <w:sz w:val="24"/>
                <w:szCs w:val="24"/>
              </w:rPr>
              <w:t>INSTITUTIONAL GOAL(S)</w:t>
            </w:r>
          </w:p>
          <w:p w:rsidR="00A615C4" w:rsidRPr="008062A4" w:rsidRDefault="00A615C4" w:rsidP="00A615C4">
            <w:pPr>
              <w:jc w:val="center"/>
              <w:rPr>
                <w:rFonts w:asciiTheme="majorHAnsi" w:eastAsia="Times New Roman" w:hAnsiTheme="majorHAnsi" w:cs="Arial"/>
                <w:sz w:val="16"/>
                <w:szCs w:val="16"/>
                <w:shd w:val="clear" w:color="auto" w:fill="BFBFBF" w:themeFill="background1" w:themeFillShade="BF"/>
              </w:rPr>
            </w:pPr>
            <w:r w:rsidRPr="008062A4">
              <w:rPr>
                <w:sz w:val="16"/>
                <w:szCs w:val="16"/>
              </w:rPr>
              <w:t>(Select one primary goal</w:t>
            </w:r>
            <w:r>
              <w:rPr>
                <w:sz w:val="16"/>
                <w:szCs w:val="16"/>
              </w:rPr>
              <w:t>.</w:t>
            </w:r>
            <w:r w:rsidRPr="008062A4">
              <w:rPr>
                <w:sz w:val="16"/>
                <w:szCs w:val="16"/>
              </w:rPr>
              <w:t>)</w:t>
            </w:r>
          </w:p>
        </w:tc>
      </w:tr>
      <w:tr w:rsidR="00A615C4" w:rsidTr="00A615C4">
        <w:trPr>
          <w:trHeight w:val="816"/>
        </w:trPr>
        <w:tc>
          <w:tcPr>
            <w:tcW w:w="10473" w:type="dxa"/>
            <w:gridSpan w:val="5"/>
            <w:tcBorders>
              <w:top w:val="single" w:sz="4" w:space="0" w:color="auto"/>
              <w:left w:val="single" w:sz="4" w:space="0" w:color="auto"/>
              <w:bottom w:val="single" w:sz="4" w:space="0" w:color="auto"/>
              <w:right w:val="single" w:sz="4" w:space="0" w:color="auto"/>
            </w:tcBorders>
          </w:tcPr>
          <w:p w:rsidR="00A615C4" w:rsidRDefault="00A615C4" w:rsidP="00980E0C">
            <w:pPr>
              <w:rPr>
                <w:b/>
                <w:sz w:val="24"/>
                <w:szCs w:val="24"/>
              </w:rPr>
            </w:pPr>
            <w:r w:rsidRPr="005707F9">
              <w:rPr>
                <w:b/>
                <w:sz w:val="24"/>
                <w:szCs w:val="24"/>
              </w:rPr>
              <w:t xml:space="preserve">Identify Program Goal </w:t>
            </w:r>
            <w:r>
              <w:rPr>
                <w:b/>
                <w:sz w:val="24"/>
                <w:szCs w:val="24"/>
              </w:rPr>
              <w:t xml:space="preserve">and Budget request, if any, </w:t>
            </w:r>
            <w:r w:rsidRPr="005707F9">
              <w:rPr>
                <w:b/>
                <w:sz w:val="24"/>
                <w:szCs w:val="24"/>
              </w:rPr>
              <w:t xml:space="preserve">from </w:t>
            </w:r>
            <w:r>
              <w:rPr>
                <w:b/>
                <w:sz w:val="24"/>
                <w:szCs w:val="24"/>
              </w:rPr>
              <w:t xml:space="preserve">the </w:t>
            </w:r>
            <w:r w:rsidRPr="005707F9">
              <w:rPr>
                <w:b/>
                <w:sz w:val="24"/>
                <w:szCs w:val="24"/>
              </w:rPr>
              <w:t>Program Review</w:t>
            </w:r>
            <w:r>
              <w:rPr>
                <w:b/>
                <w:sz w:val="24"/>
                <w:szCs w:val="24"/>
              </w:rPr>
              <w:t xml:space="preserve"> completed in 2013-2014 </w:t>
            </w:r>
            <w:r w:rsidRPr="00613585">
              <w:rPr>
                <w:b/>
                <w:sz w:val="24"/>
                <w:szCs w:val="24"/>
              </w:rPr>
              <w:t>(</w:t>
            </w:r>
            <w:r w:rsidRPr="00613585">
              <w:rPr>
                <w:rFonts w:cstheme="minorHAnsi"/>
                <w:b/>
                <w:sz w:val="24"/>
                <w:szCs w:val="24"/>
              </w:rPr>
              <w:t>Section II C</w:t>
            </w:r>
            <w:r w:rsidRPr="00613585">
              <w:rPr>
                <w:b/>
                <w:sz w:val="24"/>
                <w:szCs w:val="24"/>
              </w:rPr>
              <w:t>):</w:t>
            </w:r>
          </w:p>
          <w:p w:rsidR="00A615C4" w:rsidRPr="00613585" w:rsidRDefault="00EA4C5A" w:rsidP="00980E0C">
            <w:pPr>
              <w:rPr>
                <w:b/>
                <w:sz w:val="24"/>
                <w:szCs w:val="24"/>
              </w:rPr>
            </w:pPr>
            <w:r>
              <w:rPr>
                <w:sz w:val="24"/>
                <w:szCs w:val="24"/>
              </w:rPr>
              <w:t>The English Department will continue to explore opportunities in evaluation of textbooks appropriate for each level of instruction.</w:t>
            </w:r>
          </w:p>
          <w:p w:rsidR="00A615C4" w:rsidRPr="005707F9" w:rsidRDefault="00A615C4" w:rsidP="004A2B92">
            <w:pPr>
              <w:rPr>
                <w:sz w:val="24"/>
                <w:szCs w:val="24"/>
              </w:rPr>
            </w:pPr>
          </w:p>
        </w:tc>
        <w:tc>
          <w:tcPr>
            <w:tcW w:w="1980" w:type="dxa"/>
            <w:gridSpan w:val="2"/>
            <w:vMerge w:val="restart"/>
            <w:tcBorders>
              <w:top w:val="single" w:sz="4" w:space="0" w:color="auto"/>
              <w:left w:val="single" w:sz="4" w:space="0" w:color="auto"/>
              <w:right w:val="single" w:sz="4" w:space="0" w:color="auto"/>
            </w:tcBorders>
          </w:tcPr>
          <w:p w:rsidR="002E4353" w:rsidRPr="00FD66D9" w:rsidRDefault="00BD41A8" w:rsidP="002E4353">
            <w:pPr>
              <w:rPr>
                <w:b/>
                <w:sz w:val="24"/>
                <w:szCs w:val="24"/>
              </w:rPr>
            </w:pPr>
            <w:r>
              <w:rPr>
                <w:sz w:val="20"/>
                <w:szCs w:val="20"/>
              </w:rPr>
              <w:fldChar w:fldCharType="begin">
                <w:ffData>
                  <w:name w:val="Check6"/>
                  <w:enabled/>
                  <w:calcOnExit w:val="0"/>
                  <w:checkBox>
                    <w:sizeAuto/>
                    <w:default w:val="0"/>
                  </w:checkBox>
                </w:ffData>
              </w:fldChar>
            </w:r>
            <w:r w:rsidR="002E4353">
              <w:rPr>
                <w:sz w:val="20"/>
                <w:szCs w:val="20"/>
              </w:rPr>
              <w:instrText xml:space="preserve"> FORMCHECKBOX </w:instrText>
            </w:r>
            <w:r>
              <w:rPr>
                <w:sz w:val="20"/>
                <w:szCs w:val="20"/>
              </w:rPr>
            </w:r>
            <w:r>
              <w:rPr>
                <w:sz w:val="20"/>
                <w:szCs w:val="20"/>
              </w:rPr>
              <w:fldChar w:fldCharType="end"/>
            </w:r>
            <w:r w:rsidR="002E4353">
              <w:rPr>
                <w:sz w:val="20"/>
                <w:szCs w:val="20"/>
              </w:rPr>
              <w:t xml:space="preserve"> </w:t>
            </w:r>
            <w:r w:rsidR="002E4353" w:rsidRPr="00FD66D9">
              <w:rPr>
                <w:b/>
                <w:sz w:val="24"/>
                <w:szCs w:val="24"/>
              </w:rPr>
              <w:t>1</w:t>
            </w:r>
            <w:r w:rsidR="002E4353">
              <w:rPr>
                <w:b/>
                <w:sz w:val="24"/>
                <w:szCs w:val="24"/>
              </w:rPr>
              <w:t xml:space="preserve"> Mission &amp; Effectiveness</w:t>
            </w:r>
          </w:p>
          <w:p w:rsidR="002E4353" w:rsidRPr="001471B3" w:rsidRDefault="002E4353" w:rsidP="002E4353">
            <w:pPr>
              <w:rPr>
                <w:sz w:val="20"/>
                <w:szCs w:val="20"/>
              </w:rPr>
            </w:pPr>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sidR="00BD41A8">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1.3</w:t>
            </w:r>
          </w:p>
          <w:p w:rsidR="002E4353" w:rsidRPr="001471B3" w:rsidRDefault="002E4353" w:rsidP="002E4353">
            <w:pPr>
              <w:rPr>
                <w:sz w:val="20"/>
                <w:szCs w:val="20"/>
              </w:rPr>
            </w:pPr>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1.4</w:t>
            </w:r>
          </w:p>
          <w:p w:rsidR="002E4353" w:rsidRPr="00FD66D9" w:rsidRDefault="00BD41A8" w:rsidP="002E4353">
            <w:pPr>
              <w:rPr>
                <w:b/>
                <w:sz w:val="24"/>
                <w:szCs w:val="24"/>
              </w:rPr>
            </w:pPr>
            <w:r>
              <w:rPr>
                <w:sz w:val="20"/>
                <w:szCs w:val="20"/>
              </w:rPr>
              <w:fldChar w:fldCharType="begin">
                <w:ffData>
                  <w:name w:val="Check6"/>
                  <w:enabled/>
                  <w:calcOnExit w:val="0"/>
                  <w:checkBox>
                    <w:sizeAuto/>
                    <w:default w:val="0"/>
                  </w:checkBox>
                </w:ffData>
              </w:fldChar>
            </w:r>
            <w:r w:rsidR="002E4353">
              <w:rPr>
                <w:sz w:val="20"/>
                <w:szCs w:val="20"/>
              </w:rPr>
              <w:instrText xml:space="preserve"> FORMCHECKBOX </w:instrText>
            </w:r>
            <w:r>
              <w:rPr>
                <w:sz w:val="20"/>
                <w:szCs w:val="20"/>
              </w:rPr>
            </w:r>
            <w:r>
              <w:rPr>
                <w:sz w:val="20"/>
                <w:szCs w:val="20"/>
              </w:rPr>
              <w:fldChar w:fldCharType="end"/>
            </w:r>
            <w:r w:rsidR="002E4353">
              <w:rPr>
                <w:sz w:val="20"/>
                <w:szCs w:val="20"/>
              </w:rPr>
              <w:t xml:space="preserve"> </w:t>
            </w:r>
            <w:r w:rsidR="002E4353" w:rsidRPr="00FD66D9">
              <w:rPr>
                <w:b/>
                <w:sz w:val="24"/>
                <w:szCs w:val="24"/>
              </w:rPr>
              <w:t>2</w:t>
            </w:r>
            <w:r w:rsidR="002E4353">
              <w:rPr>
                <w:b/>
                <w:sz w:val="24"/>
                <w:szCs w:val="24"/>
              </w:rPr>
              <w:t xml:space="preserve"> Student Learning Outcomes</w:t>
            </w:r>
          </w:p>
          <w:p w:rsidR="002E4353" w:rsidRPr="001471B3" w:rsidRDefault="002E4353" w:rsidP="002E4353">
            <w:pPr>
              <w:rPr>
                <w:sz w:val="20"/>
                <w:szCs w:val="20"/>
              </w:rPr>
            </w:pPr>
            <w:r w:rsidRPr="001471B3">
              <w:rPr>
                <w:sz w:val="20"/>
                <w:szCs w:val="20"/>
              </w:rPr>
              <w:t xml:space="preserve">     </w:t>
            </w:r>
            <w:r w:rsidR="00BD41A8">
              <w:rPr>
                <w:sz w:val="20"/>
                <w:szCs w:val="20"/>
              </w:rPr>
              <w:fldChar w:fldCharType="begin">
                <w:ffData>
                  <w:name w:val=""/>
                  <w:enabled/>
                  <w:calcOnExit w:val="0"/>
                  <w:checkBox>
                    <w:sizeAuto/>
                    <w:default w:val="1"/>
                  </w:checkBox>
                </w:ffData>
              </w:fldChar>
            </w:r>
            <w:r w:rsidR="00A86A5E">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2.1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2.4</w:t>
            </w:r>
          </w:p>
          <w:p w:rsidR="002E4353" w:rsidRPr="001471B3" w:rsidRDefault="002E4353" w:rsidP="002E4353">
            <w:pPr>
              <w:rPr>
                <w:sz w:val="20"/>
                <w:szCs w:val="20"/>
              </w:rPr>
            </w:pPr>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2.2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2.5</w:t>
            </w:r>
          </w:p>
          <w:p w:rsidR="002E4353" w:rsidRPr="001471B3" w:rsidRDefault="002E4353" w:rsidP="002E4353">
            <w:pPr>
              <w:rPr>
                <w:sz w:val="20"/>
                <w:szCs w:val="20"/>
              </w:rPr>
            </w:pPr>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2.3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2.6</w:t>
            </w:r>
          </w:p>
          <w:p w:rsidR="002E4353" w:rsidRDefault="00BD41A8" w:rsidP="002E4353">
            <w:pPr>
              <w:rPr>
                <w:b/>
                <w:sz w:val="24"/>
                <w:szCs w:val="24"/>
              </w:rPr>
            </w:pPr>
            <w:r>
              <w:rPr>
                <w:sz w:val="20"/>
                <w:szCs w:val="20"/>
              </w:rPr>
              <w:fldChar w:fldCharType="begin">
                <w:ffData>
                  <w:name w:val="Check6"/>
                  <w:enabled/>
                  <w:calcOnExit w:val="0"/>
                  <w:checkBox>
                    <w:sizeAuto/>
                    <w:default w:val="0"/>
                  </w:checkBox>
                </w:ffData>
              </w:fldChar>
            </w:r>
            <w:r w:rsidR="002E4353">
              <w:rPr>
                <w:sz w:val="20"/>
                <w:szCs w:val="20"/>
              </w:rPr>
              <w:instrText xml:space="preserve"> FORMCHECKBOX </w:instrText>
            </w:r>
            <w:r>
              <w:rPr>
                <w:sz w:val="20"/>
                <w:szCs w:val="20"/>
              </w:rPr>
            </w:r>
            <w:r>
              <w:rPr>
                <w:sz w:val="20"/>
                <w:szCs w:val="20"/>
              </w:rPr>
              <w:fldChar w:fldCharType="end"/>
            </w:r>
            <w:r w:rsidR="002E4353">
              <w:rPr>
                <w:sz w:val="20"/>
                <w:szCs w:val="20"/>
              </w:rPr>
              <w:t xml:space="preserve"> </w:t>
            </w:r>
            <w:r w:rsidR="002E4353" w:rsidRPr="00FD66D9">
              <w:rPr>
                <w:b/>
                <w:sz w:val="24"/>
                <w:szCs w:val="24"/>
              </w:rPr>
              <w:t>3</w:t>
            </w:r>
            <w:r w:rsidR="002E4353">
              <w:rPr>
                <w:b/>
                <w:sz w:val="24"/>
                <w:szCs w:val="24"/>
              </w:rPr>
              <w:t xml:space="preserve"> Resources</w:t>
            </w:r>
          </w:p>
          <w:p w:rsidR="002E4353" w:rsidRPr="001471B3" w:rsidRDefault="002E4353" w:rsidP="002E4353">
            <w:pPr>
              <w:rPr>
                <w:sz w:val="20"/>
                <w:szCs w:val="20"/>
              </w:rPr>
            </w:pPr>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3.1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3.4</w:t>
            </w:r>
          </w:p>
          <w:p w:rsidR="002E4353" w:rsidRPr="001471B3" w:rsidRDefault="002E4353" w:rsidP="002E4353">
            <w:pPr>
              <w:rPr>
                <w:sz w:val="20"/>
                <w:szCs w:val="20"/>
              </w:rPr>
            </w:pPr>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3.2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3.5</w:t>
            </w:r>
          </w:p>
          <w:p w:rsidR="002E4353" w:rsidRPr="001471B3" w:rsidRDefault="002E4353" w:rsidP="002E4353">
            <w:pPr>
              <w:rPr>
                <w:sz w:val="20"/>
                <w:szCs w:val="20"/>
              </w:rPr>
            </w:pPr>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3.3    </w:t>
            </w:r>
          </w:p>
          <w:p w:rsidR="002E4353" w:rsidRPr="00FD66D9" w:rsidRDefault="00BD41A8" w:rsidP="002E4353">
            <w:pPr>
              <w:rPr>
                <w:b/>
                <w:sz w:val="24"/>
                <w:szCs w:val="24"/>
              </w:rPr>
            </w:pPr>
            <w:r>
              <w:rPr>
                <w:sz w:val="20"/>
                <w:szCs w:val="20"/>
              </w:rPr>
              <w:fldChar w:fldCharType="begin">
                <w:ffData>
                  <w:name w:val="Check6"/>
                  <w:enabled/>
                  <w:calcOnExit w:val="0"/>
                  <w:checkBox>
                    <w:sizeAuto/>
                    <w:default w:val="0"/>
                  </w:checkBox>
                </w:ffData>
              </w:fldChar>
            </w:r>
            <w:r w:rsidR="002E4353">
              <w:rPr>
                <w:sz w:val="20"/>
                <w:szCs w:val="20"/>
              </w:rPr>
              <w:instrText xml:space="preserve"> FORMCHECKBOX </w:instrText>
            </w:r>
            <w:r>
              <w:rPr>
                <w:sz w:val="20"/>
                <w:szCs w:val="20"/>
              </w:rPr>
            </w:r>
            <w:r>
              <w:rPr>
                <w:sz w:val="20"/>
                <w:szCs w:val="20"/>
              </w:rPr>
              <w:fldChar w:fldCharType="end"/>
            </w:r>
            <w:r w:rsidR="002E4353">
              <w:rPr>
                <w:sz w:val="20"/>
                <w:szCs w:val="20"/>
              </w:rPr>
              <w:t xml:space="preserve"> </w:t>
            </w:r>
            <w:r w:rsidR="002E4353" w:rsidRPr="00FD66D9">
              <w:rPr>
                <w:b/>
                <w:sz w:val="24"/>
                <w:szCs w:val="24"/>
              </w:rPr>
              <w:t>4</w:t>
            </w:r>
            <w:r w:rsidR="002E4353">
              <w:rPr>
                <w:b/>
                <w:sz w:val="24"/>
                <w:szCs w:val="24"/>
              </w:rPr>
              <w:t xml:space="preserve"> Leadership &amp; Governance</w:t>
            </w:r>
          </w:p>
          <w:p w:rsidR="002E4353" w:rsidRPr="001471B3" w:rsidRDefault="002E4353" w:rsidP="002E4353">
            <w:pPr>
              <w:rPr>
                <w:sz w:val="20"/>
                <w:szCs w:val="20"/>
              </w:rPr>
            </w:pPr>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4.1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4.4</w:t>
            </w:r>
          </w:p>
          <w:p w:rsidR="002E4353" w:rsidRPr="001471B3" w:rsidRDefault="002E4353" w:rsidP="002E4353">
            <w:pPr>
              <w:rPr>
                <w:sz w:val="20"/>
                <w:szCs w:val="20"/>
              </w:rPr>
            </w:pPr>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4.2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4.5</w:t>
            </w:r>
          </w:p>
          <w:p w:rsidR="00A615C4" w:rsidRPr="004519FF" w:rsidRDefault="002E4353" w:rsidP="002E4353">
            <w:pPr>
              <w:rPr>
                <w:sz w:val="28"/>
                <w:szCs w:val="28"/>
              </w:rPr>
            </w:pPr>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4.3</w:t>
            </w:r>
            <w:r w:rsidRPr="00C34C62">
              <w:t xml:space="preserve">    </w:t>
            </w:r>
          </w:p>
        </w:tc>
      </w:tr>
      <w:tr w:rsidR="00A615C4" w:rsidTr="00A615C4">
        <w:tc>
          <w:tcPr>
            <w:tcW w:w="3633" w:type="dxa"/>
            <w:gridSpan w:val="2"/>
            <w:tcBorders>
              <w:top w:val="single" w:sz="4" w:space="0" w:color="auto"/>
              <w:left w:val="single" w:sz="4" w:space="0" w:color="auto"/>
              <w:bottom w:val="nil"/>
              <w:right w:val="nil"/>
            </w:tcBorders>
          </w:tcPr>
          <w:p w:rsidR="00A615C4" w:rsidRPr="005707F9" w:rsidRDefault="00BD41A8" w:rsidP="004A2B92">
            <w:pPr>
              <w:rPr>
                <w:sz w:val="24"/>
                <w:szCs w:val="24"/>
              </w:rPr>
            </w:pPr>
            <w:r w:rsidRPr="005707F9">
              <w:rPr>
                <w:sz w:val="24"/>
                <w:szCs w:val="24"/>
              </w:rPr>
              <w:fldChar w:fldCharType="begin">
                <w:ffData>
                  <w:name w:val="Check3"/>
                  <w:enabled/>
                  <w:calcOnExit w:val="0"/>
                  <w:checkBox>
                    <w:sizeAuto/>
                    <w:default w:val="0"/>
                  </w:checkBox>
                </w:ffData>
              </w:fldChar>
            </w:r>
            <w:r w:rsidR="00A615C4" w:rsidRPr="005707F9">
              <w:rPr>
                <w:sz w:val="24"/>
                <w:szCs w:val="24"/>
              </w:rPr>
              <w:instrText xml:space="preserve"> FORMCHECKBOX </w:instrText>
            </w:r>
            <w:r w:rsidRPr="005707F9">
              <w:rPr>
                <w:sz w:val="24"/>
                <w:szCs w:val="24"/>
              </w:rPr>
            </w:r>
            <w:r w:rsidRPr="005707F9">
              <w:rPr>
                <w:sz w:val="24"/>
                <w:szCs w:val="24"/>
              </w:rPr>
              <w:fldChar w:fldCharType="end"/>
            </w:r>
            <w:r w:rsidR="00A615C4">
              <w:rPr>
                <w:sz w:val="24"/>
                <w:szCs w:val="24"/>
              </w:rPr>
              <w:t xml:space="preserve"> </w:t>
            </w:r>
            <w:r w:rsidR="00A615C4" w:rsidRPr="005707F9">
              <w:rPr>
                <w:sz w:val="24"/>
                <w:szCs w:val="24"/>
              </w:rPr>
              <w:t>Met</w:t>
            </w:r>
          </w:p>
        </w:tc>
        <w:tc>
          <w:tcPr>
            <w:tcW w:w="3420" w:type="dxa"/>
            <w:tcBorders>
              <w:top w:val="single" w:sz="4" w:space="0" w:color="auto"/>
              <w:left w:val="nil"/>
              <w:bottom w:val="nil"/>
              <w:right w:val="nil"/>
            </w:tcBorders>
          </w:tcPr>
          <w:p w:rsidR="00A615C4" w:rsidRPr="005707F9" w:rsidRDefault="00BD41A8" w:rsidP="004A2B92">
            <w:pPr>
              <w:rPr>
                <w:sz w:val="24"/>
                <w:szCs w:val="24"/>
              </w:rPr>
            </w:pPr>
            <w:r w:rsidRPr="005707F9">
              <w:rPr>
                <w:sz w:val="24"/>
                <w:szCs w:val="24"/>
              </w:rPr>
              <w:fldChar w:fldCharType="begin">
                <w:ffData>
                  <w:name w:val="Check3"/>
                  <w:enabled/>
                  <w:calcOnExit w:val="0"/>
                  <w:checkBox>
                    <w:sizeAuto/>
                    <w:default w:val="0"/>
                  </w:checkBox>
                </w:ffData>
              </w:fldChar>
            </w:r>
            <w:r w:rsidR="00A615C4" w:rsidRPr="005707F9">
              <w:rPr>
                <w:sz w:val="24"/>
                <w:szCs w:val="24"/>
              </w:rPr>
              <w:instrText xml:space="preserve"> FORMCHECKBOX </w:instrText>
            </w:r>
            <w:r w:rsidRPr="005707F9">
              <w:rPr>
                <w:sz w:val="24"/>
                <w:szCs w:val="24"/>
              </w:rPr>
            </w:r>
            <w:r w:rsidRPr="005707F9">
              <w:rPr>
                <w:sz w:val="24"/>
                <w:szCs w:val="24"/>
              </w:rPr>
              <w:fldChar w:fldCharType="end"/>
            </w:r>
            <w:r w:rsidR="00A615C4">
              <w:rPr>
                <w:sz w:val="24"/>
                <w:szCs w:val="24"/>
              </w:rPr>
              <w:t xml:space="preserve"> </w:t>
            </w:r>
            <w:r w:rsidR="00A615C4" w:rsidRPr="005707F9">
              <w:rPr>
                <w:sz w:val="24"/>
                <w:szCs w:val="24"/>
              </w:rPr>
              <w:t>Partially Met</w:t>
            </w:r>
          </w:p>
        </w:tc>
        <w:tc>
          <w:tcPr>
            <w:tcW w:w="3420" w:type="dxa"/>
            <w:gridSpan w:val="2"/>
            <w:tcBorders>
              <w:top w:val="single" w:sz="4" w:space="0" w:color="auto"/>
              <w:left w:val="nil"/>
              <w:bottom w:val="nil"/>
              <w:right w:val="single" w:sz="4" w:space="0" w:color="auto"/>
            </w:tcBorders>
          </w:tcPr>
          <w:p w:rsidR="00A615C4" w:rsidRDefault="00BD41A8" w:rsidP="004A2B92">
            <w:pPr>
              <w:rPr>
                <w:sz w:val="24"/>
                <w:szCs w:val="24"/>
              </w:rPr>
            </w:pPr>
            <w:r>
              <w:rPr>
                <w:sz w:val="24"/>
                <w:szCs w:val="24"/>
              </w:rPr>
              <w:fldChar w:fldCharType="begin">
                <w:ffData>
                  <w:name w:val=""/>
                  <w:enabled/>
                  <w:calcOnExit w:val="0"/>
                  <w:checkBox>
                    <w:sizeAuto/>
                    <w:default w:val="1"/>
                  </w:checkBox>
                </w:ffData>
              </w:fldChar>
            </w:r>
            <w:r w:rsidR="00EA4C5A">
              <w:rPr>
                <w:sz w:val="24"/>
                <w:szCs w:val="24"/>
              </w:rPr>
              <w:instrText xml:space="preserve"> FORMCHECKBOX </w:instrText>
            </w:r>
            <w:r>
              <w:rPr>
                <w:sz w:val="24"/>
                <w:szCs w:val="24"/>
              </w:rPr>
            </w:r>
            <w:r>
              <w:rPr>
                <w:sz w:val="24"/>
                <w:szCs w:val="24"/>
              </w:rPr>
              <w:fldChar w:fldCharType="end"/>
            </w:r>
            <w:r w:rsidR="00A615C4">
              <w:rPr>
                <w:sz w:val="24"/>
                <w:szCs w:val="24"/>
              </w:rPr>
              <w:t xml:space="preserve"> </w:t>
            </w:r>
            <w:r w:rsidR="00A615C4" w:rsidRPr="005707F9">
              <w:rPr>
                <w:sz w:val="24"/>
                <w:szCs w:val="24"/>
              </w:rPr>
              <w:t>Not Met</w:t>
            </w:r>
          </w:p>
          <w:p w:rsidR="00A615C4" w:rsidRPr="005707F9" w:rsidRDefault="00A615C4" w:rsidP="004A2B92">
            <w:pPr>
              <w:rPr>
                <w:sz w:val="24"/>
                <w:szCs w:val="24"/>
              </w:rPr>
            </w:pPr>
          </w:p>
        </w:tc>
        <w:tc>
          <w:tcPr>
            <w:tcW w:w="1980" w:type="dxa"/>
            <w:gridSpan w:val="2"/>
            <w:vMerge/>
            <w:tcBorders>
              <w:left w:val="single" w:sz="4" w:space="0" w:color="auto"/>
              <w:right w:val="single" w:sz="4" w:space="0" w:color="auto"/>
            </w:tcBorders>
          </w:tcPr>
          <w:p w:rsidR="00A615C4" w:rsidRDefault="00A615C4" w:rsidP="004A2B92">
            <w:pPr>
              <w:jc w:val="center"/>
              <w:rPr>
                <w:sz w:val="24"/>
                <w:szCs w:val="24"/>
              </w:rPr>
            </w:pPr>
          </w:p>
        </w:tc>
      </w:tr>
      <w:tr w:rsidR="00A615C4" w:rsidTr="00A615C4">
        <w:trPr>
          <w:trHeight w:val="683"/>
        </w:trPr>
        <w:tc>
          <w:tcPr>
            <w:tcW w:w="10473" w:type="dxa"/>
            <w:gridSpan w:val="5"/>
            <w:tcBorders>
              <w:top w:val="nil"/>
              <w:left w:val="single" w:sz="4" w:space="0" w:color="auto"/>
              <w:bottom w:val="single" w:sz="4" w:space="0" w:color="auto"/>
              <w:right w:val="single" w:sz="4" w:space="0" w:color="auto"/>
            </w:tcBorders>
          </w:tcPr>
          <w:p w:rsidR="00A615C4" w:rsidRDefault="00A615C4" w:rsidP="00DD2F05">
            <w:pPr>
              <w:rPr>
                <w:sz w:val="24"/>
                <w:szCs w:val="24"/>
              </w:rPr>
            </w:pPr>
            <w:r>
              <w:rPr>
                <w:b/>
                <w:sz w:val="24"/>
                <w:szCs w:val="24"/>
              </w:rPr>
              <w:t>Describe how this program goal increased student</w:t>
            </w:r>
            <w:r w:rsidRPr="005707F9">
              <w:rPr>
                <w:b/>
                <w:sz w:val="24"/>
                <w:szCs w:val="24"/>
              </w:rPr>
              <w:t xml:space="preserve"> </w:t>
            </w:r>
            <w:r>
              <w:rPr>
                <w:b/>
                <w:sz w:val="24"/>
                <w:szCs w:val="24"/>
              </w:rPr>
              <w:t>achievement and/or program effectiveness in 2014-2015:</w:t>
            </w:r>
          </w:p>
          <w:p w:rsidR="00A615C4" w:rsidRDefault="00A615C4" w:rsidP="009441D9">
            <w:pPr>
              <w:rPr>
                <w:sz w:val="24"/>
                <w:szCs w:val="24"/>
              </w:rPr>
            </w:pPr>
          </w:p>
          <w:p w:rsidR="00EA4C5A" w:rsidRPr="005707F9" w:rsidRDefault="00EA4C5A" w:rsidP="009441D9">
            <w:pPr>
              <w:rPr>
                <w:sz w:val="24"/>
                <w:szCs w:val="24"/>
              </w:rPr>
            </w:pPr>
            <w:r>
              <w:rPr>
                <w:sz w:val="24"/>
                <w:szCs w:val="24"/>
              </w:rPr>
              <w:t>This goal will be addressed in Spring 2015.</w:t>
            </w:r>
          </w:p>
        </w:tc>
        <w:tc>
          <w:tcPr>
            <w:tcW w:w="1980" w:type="dxa"/>
            <w:gridSpan w:val="2"/>
            <w:vMerge/>
            <w:tcBorders>
              <w:left w:val="single" w:sz="4" w:space="0" w:color="auto"/>
              <w:bottom w:val="single" w:sz="4" w:space="0" w:color="auto"/>
              <w:right w:val="single" w:sz="4" w:space="0" w:color="auto"/>
            </w:tcBorders>
          </w:tcPr>
          <w:p w:rsidR="00A615C4" w:rsidRDefault="00A615C4" w:rsidP="004A2B92">
            <w:pPr>
              <w:jc w:val="center"/>
              <w:rPr>
                <w:sz w:val="24"/>
                <w:szCs w:val="24"/>
              </w:rPr>
            </w:pPr>
          </w:p>
        </w:tc>
      </w:tr>
    </w:tbl>
    <w:p w:rsidR="00EA4C5A" w:rsidRDefault="00EA4C5A">
      <w:pPr>
        <w:rPr>
          <w:sz w:val="24"/>
          <w:szCs w:val="24"/>
        </w:rPr>
      </w:pPr>
      <w:r>
        <w:rPr>
          <w:sz w:val="24"/>
          <w:szCs w:val="24"/>
        </w:rPr>
        <w:br w:type="page"/>
      </w:r>
    </w:p>
    <w:tbl>
      <w:tblPr>
        <w:tblStyle w:val="TableGrid"/>
        <w:tblW w:w="0" w:type="auto"/>
        <w:tblInd w:w="715" w:type="dxa"/>
        <w:tblLayout w:type="fixed"/>
        <w:tblLook w:val="04A0" w:firstRow="1" w:lastRow="0" w:firstColumn="1" w:lastColumn="0" w:noHBand="0" w:noVBand="1"/>
      </w:tblPr>
      <w:tblGrid>
        <w:gridCol w:w="1980"/>
        <w:gridCol w:w="1653"/>
        <w:gridCol w:w="3420"/>
        <w:gridCol w:w="3405"/>
        <w:gridCol w:w="15"/>
        <w:gridCol w:w="1965"/>
        <w:gridCol w:w="15"/>
      </w:tblGrid>
      <w:tr w:rsidR="00EA4C5A" w:rsidTr="00DC73E1">
        <w:trPr>
          <w:gridAfter w:val="1"/>
          <w:wAfter w:w="15" w:type="dxa"/>
        </w:trPr>
        <w:tc>
          <w:tcPr>
            <w:tcW w:w="1980" w:type="dxa"/>
            <w:tcBorders>
              <w:top w:val="single" w:sz="4" w:space="0" w:color="auto"/>
              <w:left w:val="single" w:sz="4" w:space="0" w:color="auto"/>
              <w:bottom w:val="single" w:sz="4" w:space="0" w:color="auto"/>
              <w:right w:val="single" w:sz="4" w:space="0" w:color="auto"/>
            </w:tcBorders>
            <w:vAlign w:val="center"/>
          </w:tcPr>
          <w:p w:rsidR="00EA4C5A" w:rsidRPr="00A615C4" w:rsidRDefault="00EA4C5A" w:rsidP="00DC73E1">
            <w:pPr>
              <w:jc w:val="center"/>
              <w:rPr>
                <w:b/>
                <w:sz w:val="56"/>
                <w:szCs w:val="56"/>
              </w:rPr>
            </w:pPr>
            <w:r>
              <w:rPr>
                <w:b/>
                <w:sz w:val="56"/>
                <w:szCs w:val="56"/>
              </w:rPr>
              <w:lastRenderedPageBreak/>
              <w:t>4</w:t>
            </w:r>
          </w:p>
        </w:tc>
        <w:tc>
          <w:tcPr>
            <w:tcW w:w="8478" w:type="dxa"/>
            <w:gridSpan w:val="3"/>
            <w:tcBorders>
              <w:top w:val="single" w:sz="4" w:space="0" w:color="auto"/>
              <w:left w:val="single" w:sz="4" w:space="0" w:color="auto"/>
              <w:bottom w:val="single" w:sz="4" w:space="0" w:color="auto"/>
              <w:right w:val="single" w:sz="4" w:space="0" w:color="auto"/>
            </w:tcBorders>
            <w:vAlign w:val="center"/>
          </w:tcPr>
          <w:p w:rsidR="00EA4C5A" w:rsidRPr="00B30971" w:rsidRDefault="00EA4C5A" w:rsidP="00DC73E1">
            <w:pPr>
              <w:jc w:val="center"/>
              <w:rPr>
                <w:b/>
                <w:sz w:val="32"/>
                <w:szCs w:val="32"/>
              </w:rPr>
            </w:pPr>
            <w:r w:rsidRPr="00B30971">
              <w:rPr>
                <w:b/>
                <w:sz w:val="32"/>
                <w:szCs w:val="32"/>
              </w:rPr>
              <w:t>PAST PROGRAM GOAL #</w:t>
            </w:r>
            <w:r>
              <w:rPr>
                <w:b/>
                <w:sz w:val="32"/>
                <w:szCs w:val="32"/>
              </w:rPr>
              <w:t>4</w:t>
            </w:r>
          </w:p>
        </w:tc>
        <w:tc>
          <w:tcPr>
            <w:tcW w:w="1980" w:type="dxa"/>
            <w:gridSpan w:val="2"/>
            <w:tcBorders>
              <w:top w:val="single" w:sz="4" w:space="0" w:color="auto"/>
              <w:left w:val="single" w:sz="4" w:space="0" w:color="auto"/>
              <w:right w:val="single" w:sz="4" w:space="0" w:color="auto"/>
            </w:tcBorders>
          </w:tcPr>
          <w:p w:rsidR="00EA4C5A" w:rsidRDefault="00EA4C5A" w:rsidP="00DC73E1">
            <w:pPr>
              <w:jc w:val="center"/>
              <w:rPr>
                <w:b/>
                <w:sz w:val="24"/>
                <w:szCs w:val="24"/>
              </w:rPr>
            </w:pPr>
            <w:r w:rsidRPr="005707F9">
              <w:rPr>
                <w:b/>
                <w:sz w:val="24"/>
                <w:szCs w:val="24"/>
              </w:rPr>
              <w:t>INSTITUTIONAL GOAL(S)</w:t>
            </w:r>
          </w:p>
          <w:p w:rsidR="00EA4C5A" w:rsidRPr="008062A4" w:rsidRDefault="00EA4C5A" w:rsidP="00DC73E1">
            <w:pPr>
              <w:jc w:val="center"/>
              <w:rPr>
                <w:rFonts w:asciiTheme="majorHAnsi" w:eastAsia="Times New Roman" w:hAnsiTheme="majorHAnsi" w:cs="Arial"/>
                <w:sz w:val="16"/>
                <w:szCs w:val="16"/>
                <w:shd w:val="clear" w:color="auto" w:fill="BFBFBF" w:themeFill="background1" w:themeFillShade="BF"/>
              </w:rPr>
            </w:pPr>
            <w:r w:rsidRPr="008062A4">
              <w:rPr>
                <w:sz w:val="16"/>
                <w:szCs w:val="16"/>
              </w:rPr>
              <w:t>(Select one primary goal</w:t>
            </w:r>
            <w:r>
              <w:rPr>
                <w:sz w:val="16"/>
                <w:szCs w:val="16"/>
              </w:rPr>
              <w:t>.</w:t>
            </w:r>
            <w:r w:rsidRPr="008062A4">
              <w:rPr>
                <w:sz w:val="16"/>
                <w:szCs w:val="16"/>
              </w:rPr>
              <w:t>)</w:t>
            </w:r>
          </w:p>
        </w:tc>
      </w:tr>
      <w:tr w:rsidR="00EA4C5A" w:rsidTr="00DC73E1">
        <w:trPr>
          <w:trHeight w:val="816"/>
        </w:trPr>
        <w:tc>
          <w:tcPr>
            <w:tcW w:w="10473" w:type="dxa"/>
            <w:gridSpan w:val="5"/>
            <w:tcBorders>
              <w:top w:val="single" w:sz="4" w:space="0" w:color="auto"/>
              <w:left w:val="single" w:sz="4" w:space="0" w:color="auto"/>
              <w:bottom w:val="single" w:sz="4" w:space="0" w:color="auto"/>
              <w:right w:val="single" w:sz="4" w:space="0" w:color="auto"/>
            </w:tcBorders>
          </w:tcPr>
          <w:p w:rsidR="00EA4C5A" w:rsidRDefault="00EA4C5A" w:rsidP="00DC73E1">
            <w:pPr>
              <w:rPr>
                <w:b/>
                <w:sz w:val="24"/>
                <w:szCs w:val="24"/>
              </w:rPr>
            </w:pPr>
            <w:r w:rsidRPr="005707F9">
              <w:rPr>
                <w:b/>
                <w:sz w:val="24"/>
                <w:szCs w:val="24"/>
              </w:rPr>
              <w:t xml:space="preserve">Identify Program Goal </w:t>
            </w:r>
            <w:r>
              <w:rPr>
                <w:b/>
                <w:sz w:val="24"/>
                <w:szCs w:val="24"/>
              </w:rPr>
              <w:t xml:space="preserve">and Budget request, if any, </w:t>
            </w:r>
            <w:r w:rsidRPr="005707F9">
              <w:rPr>
                <w:b/>
                <w:sz w:val="24"/>
                <w:szCs w:val="24"/>
              </w:rPr>
              <w:t xml:space="preserve">from </w:t>
            </w:r>
            <w:r>
              <w:rPr>
                <w:b/>
                <w:sz w:val="24"/>
                <w:szCs w:val="24"/>
              </w:rPr>
              <w:t xml:space="preserve">the </w:t>
            </w:r>
            <w:r w:rsidRPr="005707F9">
              <w:rPr>
                <w:b/>
                <w:sz w:val="24"/>
                <w:szCs w:val="24"/>
              </w:rPr>
              <w:t>Program Review</w:t>
            </w:r>
            <w:r>
              <w:rPr>
                <w:b/>
                <w:sz w:val="24"/>
                <w:szCs w:val="24"/>
              </w:rPr>
              <w:t xml:space="preserve"> completed in 2013-2014 </w:t>
            </w:r>
            <w:r w:rsidRPr="00613585">
              <w:rPr>
                <w:b/>
                <w:sz w:val="24"/>
                <w:szCs w:val="24"/>
              </w:rPr>
              <w:t>(</w:t>
            </w:r>
            <w:r w:rsidRPr="00613585">
              <w:rPr>
                <w:rFonts w:cstheme="minorHAnsi"/>
                <w:b/>
                <w:sz w:val="24"/>
                <w:szCs w:val="24"/>
              </w:rPr>
              <w:t>Section II C</w:t>
            </w:r>
            <w:r w:rsidRPr="00613585">
              <w:rPr>
                <w:b/>
                <w:sz w:val="24"/>
                <w:szCs w:val="24"/>
              </w:rPr>
              <w:t>):</w:t>
            </w:r>
          </w:p>
          <w:p w:rsidR="00EA4C5A" w:rsidRPr="00613585" w:rsidRDefault="00EA4C5A" w:rsidP="00DC73E1">
            <w:pPr>
              <w:rPr>
                <w:b/>
                <w:sz w:val="24"/>
                <w:szCs w:val="24"/>
              </w:rPr>
            </w:pPr>
            <w:r>
              <w:rPr>
                <w:sz w:val="24"/>
                <w:szCs w:val="24"/>
              </w:rPr>
              <w:t>The English Department will continue to explore opportunities in funding and implementation of embedded tutors in basic skills classes.</w:t>
            </w:r>
          </w:p>
          <w:p w:rsidR="00EA4C5A" w:rsidRPr="005707F9" w:rsidRDefault="00EA4C5A" w:rsidP="00DC73E1">
            <w:pPr>
              <w:rPr>
                <w:sz w:val="24"/>
                <w:szCs w:val="24"/>
              </w:rPr>
            </w:pPr>
          </w:p>
        </w:tc>
        <w:tc>
          <w:tcPr>
            <w:tcW w:w="1980" w:type="dxa"/>
            <w:gridSpan w:val="2"/>
            <w:vMerge w:val="restart"/>
            <w:tcBorders>
              <w:top w:val="single" w:sz="4" w:space="0" w:color="auto"/>
              <w:left w:val="single" w:sz="4" w:space="0" w:color="auto"/>
              <w:right w:val="single" w:sz="4" w:space="0" w:color="auto"/>
            </w:tcBorders>
          </w:tcPr>
          <w:p w:rsidR="00EA4C5A" w:rsidRPr="00FD66D9" w:rsidRDefault="00BD41A8" w:rsidP="00DC73E1">
            <w:pPr>
              <w:rPr>
                <w:b/>
                <w:sz w:val="24"/>
                <w:szCs w:val="24"/>
              </w:rPr>
            </w:pPr>
            <w:r>
              <w:rPr>
                <w:sz w:val="20"/>
                <w:szCs w:val="20"/>
              </w:rPr>
              <w:fldChar w:fldCharType="begin">
                <w:ffData>
                  <w:name w:val="Check6"/>
                  <w:enabled/>
                  <w:calcOnExit w:val="0"/>
                  <w:checkBox>
                    <w:sizeAuto/>
                    <w:default w:val="0"/>
                  </w:checkBox>
                </w:ffData>
              </w:fldChar>
            </w:r>
            <w:r w:rsidR="00EA4C5A">
              <w:rPr>
                <w:sz w:val="20"/>
                <w:szCs w:val="20"/>
              </w:rPr>
              <w:instrText xml:space="preserve"> FORMCHECKBOX </w:instrText>
            </w:r>
            <w:r>
              <w:rPr>
                <w:sz w:val="20"/>
                <w:szCs w:val="20"/>
              </w:rPr>
            </w:r>
            <w:r>
              <w:rPr>
                <w:sz w:val="20"/>
                <w:szCs w:val="20"/>
              </w:rPr>
              <w:fldChar w:fldCharType="end"/>
            </w:r>
            <w:r w:rsidR="00EA4C5A">
              <w:rPr>
                <w:sz w:val="20"/>
                <w:szCs w:val="20"/>
              </w:rPr>
              <w:t xml:space="preserve"> </w:t>
            </w:r>
            <w:r w:rsidR="00EA4C5A" w:rsidRPr="00FD66D9">
              <w:rPr>
                <w:b/>
                <w:sz w:val="24"/>
                <w:szCs w:val="24"/>
              </w:rPr>
              <w:t>1</w:t>
            </w:r>
            <w:r w:rsidR="00EA4C5A">
              <w:rPr>
                <w:b/>
                <w:sz w:val="24"/>
                <w:szCs w:val="24"/>
              </w:rPr>
              <w:t xml:space="preserve"> Mission &amp; Effectiveness</w:t>
            </w:r>
          </w:p>
          <w:p w:rsidR="00EA4C5A" w:rsidRPr="001471B3" w:rsidRDefault="00EA4C5A" w:rsidP="00DC73E1">
            <w:pPr>
              <w:rPr>
                <w:sz w:val="20"/>
                <w:szCs w:val="20"/>
              </w:rPr>
            </w:pPr>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sidR="00BD41A8">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1.3</w:t>
            </w:r>
          </w:p>
          <w:p w:rsidR="00EA4C5A" w:rsidRPr="001471B3" w:rsidRDefault="00EA4C5A" w:rsidP="00DC73E1">
            <w:pPr>
              <w:rPr>
                <w:sz w:val="20"/>
                <w:szCs w:val="20"/>
              </w:rPr>
            </w:pPr>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1.4</w:t>
            </w:r>
          </w:p>
          <w:p w:rsidR="00EA4C5A" w:rsidRPr="00FD66D9" w:rsidRDefault="00BD41A8" w:rsidP="00DC73E1">
            <w:pPr>
              <w:rPr>
                <w:b/>
                <w:sz w:val="24"/>
                <w:szCs w:val="24"/>
              </w:rPr>
            </w:pPr>
            <w:r>
              <w:rPr>
                <w:sz w:val="20"/>
                <w:szCs w:val="20"/>
              </w:rPr>
              <w:fldChar w:fldCharType="begin">
                <w:ffData>
                  <w:name w:val="Check6"/>
                  <w:enabled/>
                  <w:calcOnExit w:val="0"/>
                  <w:checkBox>
                    <w:sizeAuto/>
                    <w:default w:val="0"/>
                  </w:checkBox>
                </w:ffData>
              </w:fldChar>
            </w:r>
            <w:r w:rsidR="00EA4C5A">
              <w:rPr>
                <w:sz w:val="20"/>
                <w:szCs w:val="20"/>
              </w:rPr>
              <w:instrText xml:space="preserve"> FORMCHECKBOX </w:instrText>
            </w:r>
            <w:r>
              <w:rPr>
                <w:sz w:val="20"/>
                <w:szCs w:val="20"/>
              </w:rPr>
            </w:r>
            <w:r>
              <w:rPr>
                <w:sz w:val="20"/>
                <w:szCs w:val="20"/>
              </w:rPr>
              <w:fldChar w:fldCharType="end"/>
            </w:r>
            <w:r w:rsidR="00EA4C5A">
              <w:rPr>
                <w:sz w:val="20"/>
                <w:szCs w:val="20"/>
              </w:rPr>
              <w:t xml:space="preserve"> </w:t>
            </w:r>
            <w:r w:rsidR="00EA4C5A" w:rsidRPr="00FD66D9">
              <w:rPr>
                <w:b/>
                <w:sz w:val="24"/>
                <w:szCs w:val="24"/>
              </w:rPr>
              <w:t>2</w:t>
            </w:r>
            <w:r w:rsidR="00EA4C5A">
              <w:rPr>
                <w:b/>
                <w:sz w:val="24"/>
                <w:szCs w:val="24"/>
              </w:rPr>
              <w:t xml:space="preserve"> Student Learning Outcomes</w:t>
            </w:r>
          </w:p>
          <w:p w:rsidR="00EA4C5A" w:rsidRPr="001471B3" w:rsidRDefault="00EA4C5A" w:rsidP="00DC73E1">
            <w:pPr>
              <w:rPr>
                <w:sz w:val="20"/>
                <w:szCs w:val="20"/>
              </w:rPr>
            </w:pPr>
            <w:r w:rsidRPr="001471B3">
              <w:rPr>
                <w:sz w:val="20"/>
                <w:szCs w:val="20"/>
              </w:rPr>
              <w:t xml:space="preserve">     </w:t>
            </w:r>
            <w:r w:rsidR="00BD41A8">
              <w:rPr>
                <w:sz w:val="20"/>
                <w:szCs w:val="20"/>
              </w:rPr>
              <w:fldChar w:fldCharType="begin">
                <w:ffData>
                  <w:name w:val=""/>
                  <w:enabled/>
                  <w:calcOnExit w:val="0"/>
                  <w:checkBox>
                    <w:sizeAuto/>
                    <w:default w:val="1"/>
                  </w:checkBox>
                </w:ffData>
              </w:fldChar>
            </w:r>
            <w:r w:rsidR="00A86A5E">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2.1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2.4</w:t>
            </w:r>
          </w:p>
          <w:p w:rsidR="00EA4C5A" w:rsidRPr="001471B3" w:rsidRDefault="00EA4C5A" w:rsidP="00DC73E1">
            <w:pPr>
              <w:rPr>
                <w:sz w:val="20"/>
                <w:szCs w:val="20"/>
              </w:rPr>
            </w:pPr>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2.2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2.5</w:t>
            </w:r>
          </w:p>
          <w:p w:rsidR="00EA4C5A" w:rsidRPr="001471B3" w:rsidRDefault="00EA4C5A" w:rsidP="00DC73E1">
            <w:pPr>
              <w:rPr>
                <w:sz w:val="20"/>
                <w:szCs w:val="20"/>
              </w:rPr>
            </w:pPr>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2.3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2.6</w:t>
            </w:r>
          </w:p>
          <w:p w:rsidR="00EA4C5A" w:rsidRDefault="00BD41A8" w:rsidP="00DC73E1">
            <w:pPr>
              <w:rPr>
                <w:b/>
                <w:sz w:val="24"/>
                <w:szCs w:val="24"/>
              </w:rPr>
            </w:pPr>
            <w:r>
              <w:rPr>
                <w:sz w:val="20"/>
                <w:szCs w:val="20"/>
              </w:rPr>
              <w:fldChar w:fldCharType="begin">
                <w:ffData>
                  <w:name w:val="Check6"/>
                  <w:enabled/>
                  <w:calcOnExit w:val="0"/>
                  <w:checkBox>
                    <w:sizeAuto/>
                    <w:default w:val="0"/>
                  </w:checkBox>
                </w:ffData>
              </w:fldChar>
            </w:r>
            <w:r w:rsidR="00EA4C5A">
              <w:rPr>
                <w:sz w:val="20"/>
                <w:szCs w:val="20"/>
              </w:rPr>
              <w:instrText xml:space="preserve"> FORMCHECKBOX </w:instrText>
            </w:r>
            <w:r>
              <w:rPr>
                <w:sz w:val="20"/>
                <w:szCs w:val="20"/>
              </w:rPr>
            </w:r>
            <w:r>
              <w:rPr>
                <w:sz w:val="20"/>
                <w:szCs w:val="20"/>
              </w:rPr>
              <w:fldChar w:fldCharType="end"/>
            </w:r>
            <w:r w:rsidR="00EA4C5A">
              <w:rPr>
                <w:sz w:val="20"/>
                <w:szCs w:val="20"/>
              </w:rPr>
              <w:t xml:space="preserve"> </w:t>
            </w:r>
            <w:r w:rsidR="00EA4C5A" w:rsidRPr="00FD66D9">
              <w:rPr>
                <w:b/>
                <w:sz w:val="24"/>
                <w:szCs w:val="24"/>
              </w:rPr>
              <w:t>3</w:t>
            </w:r>
            <w:r w:rsidR="00EA4C5A">
              <w:rPr>
                <w:b/>
                <w:sz w:val="24"/>
                <w:szCs w:val="24"/>
              </w:rPr>
              <w:t xml:space="preserve"> Resources</w:t>
            </w:r>
          </w:p>
          <w:p w:rsidR="00EA4C5A" w:rsidRPr="001471B3" w:rsidRDefault="00EA4C5A" w:rsidP="00DC73E1">
            <w:pPr>
              <w:rPr>
                <w:sz w:val="20"/>
                <w:szCs w:val="20"/>
              </w:rPr>
            </w:pPr>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3.1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3.4</w:t>
            </w:r>
          </w:p>
          <w:p w:rsidR="00EA4C5A" w:rsidRPr="001471B3" w:rsidRDefault="00EA4C5A" w:rsidP="00DC73E1">
            <w:pPr>
              <w:rPr>
                <w:sz w:val="20"/>
                <w:szCs w:val="20"/>
              </w:rPr>
            </w:pPr>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3.2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3.5</w:t>
            </w:r>
          </w:p>
          <w:p w:rsidR="00EA4C5A" w:rsidRPr="001471B3" w:rsidRDefault="00EA4C5A" w:rsidP="00DC73E1">
            <w:pPr>
              <w:rPr>
                <w:sz w:val="20"/>
                <w:szCs w:val="20"/>
              </w:rPr>
            </w:pPr>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3.3    </w:t>
            </w:r>
          </w:p>
          <w:p w:rsidR="00EA4C5A" w:rsidRPr="00FD66D9" w:rsidRDefault="00BD41A8" w:rsidP="00DC73E1">
            <w:pPr>
              <w:rPr>
                <w:b/>
                <w:sz w:val="24"/>
                <w:szCs w:val="24"/>
              </w:rPr>
            </w:pPr>
            <w:r>
              <w:rPr>
                <w:sz w:val="20"/>
                <w:szCs w:val="20"/>
              </w:rPr>
              <w:fldChar w:fldCharType="begin">
                <w:ffData>
                  <w:name w:val="Check6"/>
                  <w:enabled/>
                  <w:calcOnExit w:val="0"/>
                  <w:checkBox>
                    <w:sizeAuto/>
                    <w:default w:val="0"/>
                  </w:checkBox>
                </w:ffData>
              </w:fldChar>
            </w:r>
            <w:r w:rsidR="00EA4C5A">
              <w:rPr>
                <w:sz w:val="20"/>
                <w:szCs w:val="20"/>
              </w:rPr>
              <w:instrText xml:space="preserve"> FORMCHECKBOX </w:instrText>
            </w:r>
            <w:r>
              <w:rPr>
                <w:sz w:val="20"/>
                <w:szCs w:val="20"/>
              </w:rPr>
            </w:r>
            <w:r>
              <w:rPr>
                <w:sz w:val="20"/>
                <w:szCs w:val="20"/>
              </w:rPr>
              <w:fldChar w:fldCharType="end"/>
            </w:r>
            <w:r w:rsidR="00EA4C5A">
              <w:rPr>
                <w:sz w:val="20"/>
                <w:szCs w:val="20"/>
              </w:rPr>
              <w:t xml:space="preserve"> </w:t>
            </w:r>
            <w:r w:rsidR="00EA4C5A" w:rsidRPr="00FD66D9">
              <w:rPr>
                <w:b/>
                <w:sz w:val="24"/>
                <w:szCs w:val="24"/>
              </w:rPr>
              <w:t>4</w:t>
            </w:r>
            <w:r w:rsidR="00EA4C5A">
              <w:rPr>
                <w:b/>
                <w:sz w:val="24"/>
                <w:szCs w:val="24"/>
              </w:rPr>
              <w:t xml:space="preserve"> Leadership &amp; Governance</w:t>
            </w:r>
          </w:p>
          <w:p w:rsidR="00EA4C5A" w:rsidRPr="001471B3" w:rsidRDefault="00EA4C5A" w:rsidP="00DC73E1">
            <w:pPr>
              <w:rPr>
                <w:sz w:val="20"/>
                <w:szCs w:val="20"/>
              </w:rPr>
            </w:pPr>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4.1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4.4</w:t>
            </w:r>
          </w:p>
          <w:p w:rsidR="00EA4C5A" w:rsidRPr="001471B3" w:rsidRDefault="00EA4C5A" w:rsidP="00DC73E1">
            <w:pPr>
              <w:rPr>
                <w:sz w:val="20"/>
                <w:szCs w:val="20"/>
              </w:rPr>
            </w:pPr>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4.2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4.5</w:t>
            </w:r>
          </w:p>
          <w:p w:rsidR="00EA4C5A" w:rsidRPr="004519FF" w:rsidRDefault="00EA4C5A" w:rsidP="00DC73E1">
            <w:pPr>
              <w:rPr>
                <w:sz w:val="28"/>
                <w:szCs w:val="28"/>
              </w:rPr>
            </w:pPr>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4.3</w:t>
            </w:r>
            <w:r w:rsidRPr="00C34C62">
              <w:t xml:space="preserve">    </w:t>
            </w:r>
          </w:p>
        </w:tc>
      </w:tr>
      <w:tr w:rsidR="00EA4C5A" w:rsidTr="00DC73E1">
        <w:tc>
          <w:tcPr>
            <w:tcW w:w="3633" w:type="dxa"/>
            <w:gridSpan w:val="2"/>
            <w:tcBorders>
              <w:top w:val="single" w:sz="4" w:space="0" w:color="auto"/>
              <w:left w:val="single" w:sz="4" w:space="0" w:color="auto"/>
              <w:bottom w:val="nil"/>
              <w:right w:val="nil"/>
            </w:tcBorders>
          </w:tcPr>
          <w:p w:rsidR="00EA4C5A" w:rsidRPr="005707F9" w:rsidRDefault="00BD41A8" w:rsidP="00DC73E1">
            <w:pPr>
              <w:rPr>
                <w:sz w:val="24"/>
                <w:szCs w:val="24"/>
              </w:rPr>
            </w:pPr>
            <w:r w:rsidRPr="005707F9">
              <w:rPr>
                <w:sz w:val="24"/>
                <w:szCs w:val="24"/>
              </w:rPr>
              <w:fldChar w:fldCharType="begin">
                <w:ffData>
                  <w:name w:val="Check3"/>
                  <w:enabled/>
                  <w:calcOnExit w:val="0"/>
                  <w:checkBox>
                    <w:sizeAuto/>
                    <w:default w:val="0"/>
                  </w:checkBox>
                </w:ffData>
              </w:fldChar>
            </w:r>
            <w:r w:rsidR="00EA4C5A" w:rsidRPr="005707F9">
              <w:rPr>
                <w:sz w:val="24"/>
                <w:szCs w:val="24"/>
              </w:rPr>
              <w:instrText xml:space="preserve"> FORMCHECKBOX </w:instrText>
            </w:r>
            <w:r w:rsidRPr="005707F9">
              <w:rPr>
                <w:sz w:val="24"/>
                <w:szCs w:val="24"/>
              </w:rPr>
            </w:r>
            <w:r w:rsidRPr="005707F9">
              <w:rPr>
                <w:sz w:val="24"/>
                <w:szCs w:val="24"/>
              </w:rPr>
              <w:fldChar w:fldCharType="end"/>
            </w:r>
            <w:r w:rsidR="00EA4C5A">
              <w:rPr>
                <w:sz w:val="24"/>
                <w:szCs w:val="24"/>
              </w:rPr>
              <w:t xml:space="preserve"> </w:t>
            </w:r>
            <w:r w:rsidR="00EA4C5A" w:rsidRPr="005707F9">
              <w:rPr>
                <w:sz w:val="24"/>
                <w:szCs w:val="24"/>
              </w:rPr>
              <w:t>Met</w:t>
            </w:r>
          </w:p>
        </w:tc>
        <w:tc>
          <w:tcPr>
            <w:tcW w:w="3420" w:type="dxa"/>
            <w:tcBorders>
              <w:top w:val="single" w:sz="4" w:space="0" w:color="auto"/>
              <w:left w:val="nil"/>
              <w:bottom w:val="nil"/>
              <w:right w:val="nil"/>
            </w:tcBorders>
          </w:tcPr>
          <w:p w:rsidR="00EA4C5A" w:rsidRPr="005707F9" w:rsidRDefault="00BD41A8" w:rsidP="00DC73E1">
            <w:pPr>
              <w:rPr>
                <w:sz w:val="24"/>
                <w:szCs w:val="24"/>
              </w:rPr>
            </w:pPr>
            <w:r>
              <w:rPr>
                <w:sz w:val="24"/>
                <w:szCs w:val="24"/>
              </w:rPr>
              <w:fldChar w:fldCharType="begin">
                <w:ffData>
                  <w:name w:val=""/>
                  <w:enabled/>
                  <w:calcOnExit w:val="0"/>
                  <w:checkBox>
                    <w:sizeAuto/>
                    <w:default w:val="1"/>
                  </w:checkBox>
                </w:ffData>
              </w:fldChar>
            </w:r>
            <w:r w:rsidR="00EA4C5A">
              <w:rPr>
                <w:sz w:val="24"/>
                <w:szCs w:val="24"/>
              </w:rPr>
              <w:instrText xml:space="preserve"> FORMCHECKBOX </w:instrText>
            </w:r>
            <w:r>
              <w:rPr>
                <w:sz w:val="24"/>
                <w:szCs w:val="24"/>
              </w:rPr>
            </w:r>
            <w:r>
              <w:rPr>
                <w:sz w:val="24"/>
                <w:szCs w:val="24"/>
              </w:rPr>
              <w:fldChar w:fldCharType="end"/>
            </w:r>
            <w:r w:rsidR="00EA4C5A">
              <w:rPr>
                <w:sz w:val="24"/>
                <w:szCs w:val="24"/>
              </w:rPr>
              <w:t xml:space="preserve"> </w:t>
            </w:r>
            <w:r w:rsidR="00EA4C5A" w:rsidRPr="005707F9">
              <w:rPr>
                <w:sz w:val="24"/>
                <w:szCs w:val="24"/>
              </w:rPr>
              <w:t>Partially Met</w:t>
            </w:r>
          </w:p>
        </w:tc>
        <w:tc>
          <w:tcPr>
            <w:tcW w:w="3420" w:type="dxa"/>
            <w:gridSpan w:val="2"/>
            <w:tcBorders>
              <w:top w:val="single" w:sz="4" w:space="0" w:color="auto"/>
              <w:left w:val="nil"/>
              <w:bottom w:val="nil"/>
              <w:right w:val="single" w:sz="4" w:space="0" w:color="auto"/>
            </w:tcBorders>
          </w:tcPr>
          <w:p w:rsidR="00EA4C5A" w:rsidRDefault="00BD41A8" w:rsidP="00DC73E1">
            <w:pPr>
              <w:rPr>
                <w:sz w:val="24"/>
                <w:szCs w:val="24"/>
              </w:rPr>
            </w:pPr>
            <w:r>
              <w:rPr>
                <w:sz w:val="24"/>
                <w:szCs w:val="24"/>
              </w:rPr>
              <w:fldChar w:fldCharType="begin">
                <w:ffData>
                  <w:name w:val=""/>
                  <w:enabled/>
                  <w:calcOnExit w:val="0"/>
                  <w:checkBox>
                    <w:sizeAuto/>
                    <w:default w:val="0"/>
                  </w:checkBox>
                </w:ffData>
              </w:fldChar>
            </w:r>
            <w:r w:rsidR="00DC73E1">
              <w:rPr>
                <w:sz w:val="24"/>
                <w:szCs w:val="24"/>
              </w:rPr>
              <w:instrText xml:space="preserve"> FORMCHECKBOX </w:instrText>
            </w:r>
            <w:r>
              <w:rPr>
                <w:sz w:val="24"/>
                <w:szCs w:val="24"/>
              </w:rPr>
            </w:r>
            <w:r>
              <w:rPr>
                <w:sz w:val="24"/>
                <w:szCs w:val="24"/>
              </w:rPr>
              <w:fldChar w:fldCharType="end"/>
            </w:r>
            <w:r w:rsidR="00EA4C5A">
              <w:rPr>
                <w:sz w:val="24"/>
                <w:szCs w:val="24"/>
              </w:rPr>
              <w:t xml:space="preserve"> </w:t>
            </w:r>
            <w:r w:rsidR="00EA4C5A" w:rsidRPr="005707F9">
              <w:rPr>
                <w:sz w:val="24"/>
                <w:szCs w:val="24"/>
              </w:rPr>
              <w:t>Not Met</w:t>
            </w:r>
          </w:p>
          <w:p w:rsidR="00EA4C5A" w:rsidRPr="005707F9" w:rsidRDefault="00EA4C5A" w:rsidP="00DC73E1">
            <w:pPr>
              <w:rPr>
                <w:sz w:val="24"/>
                <w:szCs w:val="24"/>
              </w:rPr>
            </w:pPr>
          </w:p>
        </w:tc>
        <w:tc>
          <w:tcPr>
            <w:tcW w:w="1980" w:type="dxa"/>
            <w:gridSpan w:val="2"/>
            <w:vMerge/>
            <w:tcBorders>
              <w:left w:val="single" w:sz="4" w:space="0" w:color="auto"/>
              <w:right w:val="single" w:sz="4" w:space="0" w:color="auto"/>
            </w:tcBorders>
          </w:tcPr>
          <w:p w:rsidR="00EA4C5A" w:rsidRDefault="00EA4C5A" w:rsidP="00DC73E1">
            <w:pPr>
              <w:jc w:val="center"/>
              <w:rPr>
                <w:sz w:val="24"/>
                <w:szCs w:val="24"/>
              </w:rPr>
            </w:pPr>
          </w:p>
        </w:tc>
      </w:tr>
      <w:tr w:rsidR="00EA4C5A" w:rsidTr="00DC73E1">
        <w:trPr>
          <w:trHeight w:val="683"/>
        </w:trPr>
        <w:tc>
          <w:tcPr>
            <w:tcW w:w="10473" w:type="dxa"/>
            <w:gridSpan w:val="5"/>
            <w:tcBorders>
              <w:top w:val="nil"/>
              <w:left w:val="single" w:sz="4" w:space="0" w:color="auto"/>
              <w:bottom w:val="single" w:sz="4" w:space="0" w:color="auto"/>
              <w:right w:val="single" w:sz="4" w:space="0" w:color="auto"/>
            </w:tcBorders>
          </w:tcPr>
          <w:p w:rsidR="00EA4C5A" w:rsidRDefault="00EA4C5A" w:rsidP="00DC73E1">
            <w:pPr>
              <w:rPr>
                <w:sz w:val="24"/>
                <w:szCs w:val="24"/>
              </w:rPr>
            </w:pPr>
            <w:r>
              <w:rPr>
                <w:b/>
                <w:sz w:val="24"/>
                <w:szCs w:val="24"/>
              </w:rPr>
              <w:t>Describe how this program goal increased student</w:t>
            </w:r>
            <w:r w:rsidRPr="005707F9">
              <w:rPr>
                <w:b/>
                <w:sz w:val="24"/>
                <w:szCs w:val="24"/>
              </w:rPr>
              <w:t xml:space="preserve"> </w:t>
            </w:r>
            <w:r>
              <w:rPr>
                <w:b/>
                <w:sz w:val="24"/>
                <w:szCs w:val="24"/>
              </w:rPr>
              <w:t>achievement and/or program effectiveness in 2014-2015:</w:t>
            </w:r>
          </w:p>
          <w:p w:rsidR="00EA4C5A" w:rsidRDefault="00EA4C5A" w:rsidP="00DC73E1">
            <w:pPr>
              <w:rPr>
                <w:sz w:val="24"/>
                <w:szCs w:val="24"/>
              </w:rPr>
            </w:pPr>
          </w:p>
          <w:p w:rsidR="00BD0FE5" w:rsidRDefault="00DC73E1" w:rsidP="00DC73E1">
            <w:pPr>
              <w:rPr>
                <w:sz w:val="24"/>
                <w:szCs w:val="24"/>
              </w:rPr>
            </w:pPr>
            <w:r>
              <w:rPr>
                <w:sz w:val="24"/>
                <w:szCs w:val="24"/>
              </w:rPr>
              <w:t xml:space="preserve">A pilot program of embedded tutors is running in both semesters of 2014, funded through a BSI grant. </w:t>
            </w:r>
            <w:r w:rsidR="00BD0FE5">
              <w:rPr>
                <w:sz w:val="24"/>
                <w:szCs w:val="24"/>
              </w:rPr>
              <w:t xml:space="preserve"> There were four English classes in the pilot program in Spring 2014</w:t>
            </w:r>
            <w:r w:rsidR="00EF55A9">
              <w:rPr>
                <w:sz w:val="24"/>
                <w:szCs w:val="24"/>
              </w:rPr>
              <w:t xml:space="preserve"> (two English 9s and two 10s),</w:t>
            </w:r>
            <w:r w:rsidR="00BD0FE5">
              <w:rPr>
                <w:sz w:val="24"/>
                <w:szCs w:val="24"/>
              </w:rPr>
              <w:t xml:space="preserve"> and there are three English classes i</w:t>
            </w:r>
            <w:r w:rsidR="00904949">
              <w:rPr>
                <w:sz w:val="24"/>
                <w:szCs w:val="24"/>
              </w:rPr>
              <w:t>n the pilot program in Fall 2014</w:t>
            </w:r>
            <w:r w:rsidR="00EF55A9">
              <w:rPr>
                <w:sz w:val="24"/>
                <w:szCs w:val="24"/>
              </w:rPr>
              <w:t xml:space="preserve"> (two English 9s and one 10)</w:t>
            </w:r>
            <w:r w:rsidR="00BD0FE5">
              <w:rPr>
                <w:sz w:val="24"/>
                <w:szCs w:val="24"/>
              </w:rPr>
              <w:t xml:space="preserve">. </w:t>
            </w:r>
          </w:p>
          <w:p w:rsidR="00BD0FE5" w:rsidRDefault="00BD0FE5" w:rsidP="00DC73E1">
            <w:pPr>
              <w:rPr>
                <w:sz w:val="24"/>
                <w:szCs w:val="24"/>
              </w:rPr>
            </w:pPr>
          </w:p>
          <w:p w:rsidR="00DC73E1" w:rsidRDefault="00904949" w:rsidP="00DC73E1">
            <w:pPr>
              <w:rPr>
                <w:sz w:val="24"/>
                <w:szCs w:val="24"/>
              </w:rPr>
            </w:pPr>
            <w:r>
              <w:rPr>
                <w:sz w:val="24"/>
                <w:szCs w:val="24"/>
              </w:rPr>
              <w:t>In the Spring 2014 semester, in the two English 9 classes, there was a 53%</w:t>
            </w:r>
            <w:r w:rsidR="00307886">
              <w:rPr>
                <w:sz w:val="24"/>
                <w:szCs w:val="24"/>
              </w:rPr>
              <w:t xml:space="preserve"> average</w:t>
            </w:r>
            <w:r>
              <w:rPr>
                <w:sz w:val="24"/>
                <w:szCs w:val="24"/>
              </w:rPr>
              <w:t xml:space="preserve"> success rate in the classes with embedded tutors as opposed to a 44% </w:t>
            </w:r>
            <w:r w:rsidR="00307886">
              <w:rPr>
                <w:sz w:val="24"/>
                <w:szCs w:val="24"/>
              </w:rPr>
              <w:t xml:space="preserve">average </w:t>
            </w:r>
            <w:r>
              <w:rPr>
                <w:sz w:val="24"/>
                <w:szCs w:val="24"/>
              </w:rPr>
              <w:t>success rate in</w:t>
            </w:r>
            <w:r w:rsidR="00307886">
              <w:rPr>
                <w:sz w:val="24"/>
                <w:szCs w:val="24"/>
              </w:rPr>
              <w:t xml:space="preserve"> all</w:t>
            </w:r>
            <w:r>
              <w:rPr>
                <w:sz w:val="24"/>
                <w:szCs w:val="24"/>
              </w:rPr>
              <w:t xml:space="preserve"> other English 9 classes. </w:t>
            </w:r>
            <w:r w:rsidR="00F34493">
              <w:rPr>
                <w:sz w:val="24"/>
                <w:szCs w:val="24"/>
              </w:rPr>
              <w:t xml:space="preserve"> </w:t>
            </w:r>
            <w:r>
              <w:rPr>
                <w:sz w:val="24"/>
                <w:szCs w:val="24"/>
              </w:rPr>
              <w:t>In English 10, success rates in classes with embedded and non-embedded tutors were exactly the same at 49%.</w:t>
            </w:r>
          </w:p>
          <w:p w:rsidR="00EF55A9" w:rsidRDefault="00EF55A9" w:rsidP="00DC73E1">
            <w:pPr>
              <w:rPr>
                <w:sz w:val="24"/>
                <w:szCs w:val="24"/>
              </w:rPr>
            </w:pPr>
          </w:p>
          <w:p w:rsidR="00EF55A9" w:rsidRDefault="00EF55A9" w:rsidP="00DC73E1">
            <w:pPr>
              <w:rPr>
                <w:sz w:val="24"/>
                <w:szCs w:val="24"/>
              </w:rPr>
            </w:pPr>
            <w:r>
              <w:rPr>
                <w:sz w:val="24"/>
                <w:szCs w:val="24"/>
              </w:rPr>
              <w:t>The Tutorial Specialist, the class instructors, and the tutors seek to improve these figures.</w:t>
            </w:r>
          </w:p>
          <w:p w:rsidR="00DC73E1" w:rsidRDefault="00DC73E1" w:rsidP="00DC73E1">
            <w:pPr>
              <w:rPr>
                <w:sz w:val="24"/>
                <w:szCs w:val="24"/>
              </w:rPr>
            </w:pPr>
          </w:p>
          <w:p w:rsidR="00DC73E1" w:rsidRPr="005707F9" w:rsidRDefault="00DC73E1" w:rsidP="00DC73E1">
            <w:pPr>
              <w:rPr>
                <w:sz w:val="24"/>
                <w:szCs w:val="24"/>
              </w:rPr>
            </w:pPr>
          </w:p>
        </w:tc>
        <w:tc>
          <w:tcPr>
            <w:tcW w:w="1980" w:type="dxa"/>
            <w:gridSpan w:val="2"/>
            <w:vMerge/>
            <w:tcBorders>
              <w:left w:val="single" w:sz="4" w:space="0" w:color="auto"/>
              <w:bottom w:val="single" w:sz="4" w:space="0" w:color="auto"/>
              <w:right w:val="single" w:sz="4" w:space="0" w:color="auto"/>
            </w:tcBorders>
          </w:tcPr>
          <w:p w:rsidR="00EA4C5A" w:rsidRDefault="00EA4C5A" w:rsidP="00DC73E1">
            <w:pPr>
              <w:jc w:val="center"/>
              <w:rPr>
                <w:sz w:val="24"/>
                <w:szCs w:val="24"/>
              </w:rPr>
            </w:pPr>
          </w:p>
        </w:tc>
      </w:tr>
    </w:tbl>
    <w:p w:rsidR="00EA4C5A" w:rsidRDefault="00EA4C5A" w:rsidP="00EA4C5A">
      <w:pPr>
        <w:spacing w:after="0" w:line="240" w:lineRule="auto"/>
        <w:ind w:left="810"/>
        <w:rPr>
          <w:sz w:val="24"/>
          <w:szCs w:val="24"/>
        </w:rPr>
      </w:pPr>
      <w:r>
        <w:rPr>
          <w:sz w:val="24"/>
          <w:szCs w:val="24"/>
        </w:rPr>
        <w:br w:type="page"/>
      </w:r>
    </w:p>
    <w:p w:rsidR="0023193A" w:rsidRDefault="0023193A" w:rsidP="00C557F5">
      <w:pPr>
        <w:spacing w:after="0" w:line="240" w:lineRule="auto"/>
        <w:ind w:left="810"/>
        <w:rPr>
          <w:sz w:val="24"/>
          <w:szCs w:val="24"/>
        </w:rPr>
      </w:pPr>
    </w:p>
    <w:p w:rsidR="001C31AE" w:rsidRPr="00BD5E72" w:rsidRDefault="001C31AE" w:rsidP="00A615C4">
      <w:pPr>
        <w:pStyle w:val="ListParagraph"/>
        <w:keepLines/>
        <w:numPr>
          <w:ilvl w:val="0"/>
          <w:numId w:val="7"/>
        </w:numPr>
        <w:spacing w:after="0" w:line="240" w:lineRule="auto"/>
        <w:rPr>
          <w:b/>
          <w:sz w:val="32"/>
          <w:szCs w:val="32"/>
        </w:rPr>
      </w:pPr>
      <w:r w:rsidRPr="00BD5E72">
        <w:rPr>
          <w:b/>
          <w:sz w:val="32"/>
          <w:szCs w:val="32"/>
        </w:rPr>
        <w:t>PRESENT – DATA ANALYSIS AND PROGRAM HEALTH</w:t>
      </w:r>
      <w:r w:rsidR="002E4353">
        <w:rPr>
          <w:b/>
          <w:sz w:val="32"/>
          <w:szCs w:val="32"/>
        </w:rPr>
        <w:t xml:space="preserve"> – ACCREDITATION</w:t>
      </w:r>
    </w:p>
    <w:p w:rsidR="001C31AE" w:rsidRPr="001C394F" w:rsidRDefault="001C31AE" w:rsidP="00A615C4">
      <w:pPr>
        <w:keepLines/>
        <w:spacing w:after="0" w:line="240" w:lineRule="auto"/>
        <w:rPr>
          <w:sz w:val="24"/>
          <w:szCs w:val="24"/>
        </w:rPr>
      </w:pPr>
    </w:p>
    <w:p w:rsidR="00081A8E" w:rsidRDefault="00081A8E" w:rsidP="00A615C4">
      <w:pPr>
        <w:pStyle w:val="ListParagraph"/>
        <w:keepLines/>
        <w:numPr>
          <w:ilvl w:val="0"/>
          <w:numId w:val="6"/>
        </w:numPr>
        <w:spacing w:after="0" w:line="240" w:lineRule="auto"/>
        <w:rPr>
          <w:sz w:val="24"/>
          <w:szCs w:val="24"/>
        </w:rPr>
      </w:pPr>
      <w:r w:rsidRPr="00271A0B">
        <w:rPr>
          <w:sz w:val="24"/>
          <w:szCs w:val="24"/>
        </w:rPr>
        <w:t xml:space="preserve">Summarize and analyze all </w:t>
      </w:r>
      <w:r w:rsidR="00BA22FE">
        <w:rPr>
          <w:sz w:val="24"/>
          <w:szCs w:val="24"/>
        </w:rPr>
        <w:t>disaggregated data by da</w:t>
      </w:r>
      <w:r w:rsidR="00D140DE">
        <w:rPr>
          <w:sz w:val="24"/>
          <w:szCs w:val="24"/>
        </w:rPr>
        <w:t>y</w:t>
      </w:r>
      <w:r w:rsidR="00BA22FE">
        <w:rPr>
          <w:sz w:val="24"/>
          <w:szCs w:val="24"/>
        </w:rPr>
        <w:t xml:space="preserve">, evening, </w:t>
      </w:r>
      <w:r w:rsidR="00597F48">
        <w:rPr>
          <w:sz w:val="24"/>
          <w:szCs w:val="24"/>
        </w:rPr>
        <w:t xml:space="preserve">gender, ethnicity, </w:t>
      </w:r>
      <w:r w:rsidR="00BA22FE">
        <w:rPr>
          <w:sz w:val="24"/>
          <w:szCs w:val="24"/>
        </w:rPr>
        <w:t>and distance education</w:t>
      </w:r>
      <w:r w:rsidR="003A1571">
        <w:rPr>
          <w:sz w:val="24"/>
          <w:szCs w:val="24"/>
        </w:rPr>
        <w:t>. N</w:t>
      </w:r>
      <w:r w:rsidR="00DD2F05">
        <w:rPr>
          <w:sz w:val="24"/>
          <w:szCs w:val="24"/>
        </w:rPr>
        <w:t>arrative only</w:t>
      </w:r>
      <w:r w:rsidR="0027483A">
        <w:rPr>
          <w:sz w:val="24"/>
          <w:szCs w:val="24"/>
        </w:rPr>
        <w:t>.</w:t>
      </w:r>
      <w:r w:rsidR="00AD4987">
        <w:rPr>
          <w:sz w:val="24"/>
          <w:szCs w:val="24"/>
        </w:rPr>
        <w:t xml:space="preserve"> </w:t>
      </w:r>
      <w:r w:rsidR="003A1571">
        <w:rPr>
          <w:b/>
          <w:i/>
          <w:sz w:val="24"/>
          <w:szCs w:val="24"/>
        </w:rPr>
        <w:t xml:space="preserve">Submit electronic excel file </w:t>
      </w:r>
      <w:r w:rsidR="00633C95">
        <w:rPr>
          <w:b/>
          <w:i/>
          <w:sz w:val="24"/>
          <w:szCs w:val="24"/>
        </w:rPr>
        <w:t xml:space="preserve">with </w:t>
      </w:r>
      <w:r w:rsidR="00633C95" w:rsidRPr="00AD4987">
        <w:rPr>
          <w:b/>
          <w:i/>
          <w:sz w:val="24"/>
          <w:szCs w:val="24"/>
        </w:rPr>
        <w:t>graphs</w:t>
      </w:r>
      <w:r w:rsidR="00AD4987" w:rsidRPr="00AD4987">
        <w:rPr>
          <w:b/>
          <w:i/>
          <w:sz w:val="24"/>
          <w:szCs w:val="24"/>
        </w:rPr>
        <w:t xml:space="preserve"> or trend data</w:t>
      </w:r>
      <w:r w:rsidR="00AD4987">
        <w:rPr>
          <w:sz w:val="24"/>
          <w:szCs w:val="24"/>
        </w:rPr>
        <w:t>.</w:t>
      </w:r>
    </w:p>
    <w:p w:rsidR="00257C76" w:rsidRPr="00271A0B" w:rsidRDefault="00257C76" w:rsidP="00257C76">
      <w:pPr>
        <w:pStyle w:val="ListParagraph"/>
        <w:spacing w:after="0" w:line="240" w:lineRule="auto"/>
        <w:ind w:left="1440"/>
        <w:rPr>
          <w:sz w:val="24"/>
          <w:szCs w:val="24"/>
        </w:rPr>
      </w:pPr>
    </w:p>
    <w:p w:rsidR="0027483A" w:rsidRPr="00DC09C6" w:rsidRDefault="0027483A" w:rsidP="00A615C4">
      <w:pPr>
        <w:pStyle w:val="ListParagraph"/>
        <w:keepLines/>
        <w:numPr>
          <w:ilvl w:val="0"/>
          <w:numId w:val="8"/>
        </w:numPr>
        <w:spacing w:after="0" w:line="240" w:lineRule="auto"/>
        <w:rPr>
          <w:b/>
          <w:sz w:val="24"/>
          <w:szCs w:val="24"/>
          <w:u w:val="single"/>
        </w:rPr>
      </w:pPr>
      <w:r w:rsidRPr="00DC09C6">
        <w:rPr>
          <w:b/>
          <w:sz w:val="24"/>
          <w:szCs w:val="24"/>
          <w:u w:val="single"/>
        </w:rPr>
        <w:t>Enrollment and Fill Rates</w:t>
      </w:r>
    </w:p>
    <w:p w:rsidR="005E6467" w:rsidRPr="00555678" w:rsidRDefault="00063F23" w:rsidP="00A615C4">
      <w:pPr>
        <w:pStyle w:val="ListParagraph"/>
        <w:keepLines/>
        <w:spacing w:after="0" w:line="240" w:lineRule="auto"/>
        <w:ind w:left="1800"/>
        <w:rPr>
          <w:sz w:val="24"/>
          <w:szCs w:val="24"/>
        </w:rPr>
      </w:pPr>
      <w:r>
        <w:rPr>
          <w:sz w:val="24"/>
          <w:szCs w:val="24"/>
        </w:rPr>
        <w:t>Discuss</w:t>
      </w:r>
      <w:r w:rsidR="00555678" w:rsidRPr="00555678">
        <w:rPr>
          <w:sz w:val="24"/>
          <w:szCs w:val="24"/>
        </w:rPr>
        <w:t xml:space="preserve"> the trends in enrollment and fill rate for each program by day </w:t>
      </w:r>
      <w:r w:rsidR="00DD2F05">
        <w:rPr>
          <w:sz w:val="24"/>
          <w:szCs w:val="24"/>
        </w:rPr>
        <w:t>and evening</w:t>
      </w:r>
      <w:r>
        <w:rPr>
          <w:sz w:val="24"/>
          <w:szCs w:val="24"/>
        </w:rPr>
        <w:t xml:space="preserve"> at the program level. </w:t>
      </w:r>
    </w:p>
    <w:p w:rsidR="00C557F5" w:rsidRDefault="00C557F5" w:rsidP="00A615C4">
      <w:pPr>
        <w:pStyle w:val="ListParagraph"/>
        <w:keepLines/>
        <w:spacing w:after="0" w:line="240" w:lineRule="auto"/>
        <w:ind w:left="1800"/>
        <w:rPr>
          <w:sz w:val="24"/>
          <w:szCs w:val="24"/>
        </w:rPr>
      </w:pPr>
    </w:p>
    <w:p w:rsidR="00413BF7" w:rsidRDefault="004F4E2F" w:rsidP="00674C78">
      <w:pPr>
        <w:pStyle w:val="ListParagraph"/>
        <w:keepLines/>
        <w:spacing w:after="0" w:line="240" w:lineRule="auto"/>
        <w:ind w:left="1800" w:right="720" w:firstLine="360"/>
        <w:rPr>
          <w:sz w:val="24"/>
          <w:szCs w:val="24"/>
        </w:rPr>
      </w:pPr>
      <w:r>
        <w:rPr>
          <w:sz w:val="24"/>
          <w:szCs w:val="24"/>
        </w:rPr>
        <w:t>During the period under exam</w:t>
      </w:r>
      <w:r w:rsidR="00413BF7">
        <w:rPr>
          <w:sz w:val="24"/>
          <w:szCs w:val="24"/>
        </w:rPr>
        <w:t xml:space="preserve">ination, there have been several changes that have affected the English Department’s enrollment and fill rates. </w:t>
      </w:r>
      <w:r w:rsidR="00F34493">
        <w:rPr>
          <w:sz w:val="24"/>
          <w:szCs w:val="24"/>
        </w:rPr>
        <w:t xml:space="preserve"> </w:t>
      </w:r>
      <w:r w:rsidR="00413BF7">
        <w:rPr>
          <w:sz w:val="24"/>
          <w:szCs w:val="24"/>
        </w:rPr>
        <w:t xml:space="preserve">First, after </w:t>
      </w:r>
      <w:proofErr w:type="gramStart"/>
      <w:r w:rsidR="00413BF7">
        <w:rPr>
          <w:sz w:val="24"/>
          <w:szCs w:val="24"/>
        </w:rPr>
        <w:t>Spring</w:t>
      </w:r>
      <w:proofErr w:type="gramEnd"/>
      <w:r w:rsidR="00413BF7">
        <w:rPr>
          <w:sz w:val="24"/>
          <w:szCs w:val="24"/>
        </w:rPr>
        <w:t xml:space="preserve"> 2012, classes were consolidated. </w:t>
      </w:r>
      <w:r w:rsidR="00F34493">
        <w:rPr>
          <w:sz w:val="24"/>
          <w:szCs w:val="24"/>
        </w:rPr>
        <w:t xml:space="preserve"> </w:t>
      </w:r>
      <w:r w:rsidR="00413BF7">
        <w:rPr>
          <w:sz w:val="24"/>
          <w:szCs w:val="24"/>
        </w:rPr>
        <w:t xml:space="preserve">English 96 and 97, each three units, were consolidated into English 8, a four-unit class. </w:t>
      </w:r>
      <w:r w:rsidR="00F34493">
        <w:rPr>
          <w:sz w:val="24"/>
          <w:szCs w:val="24"/>
        </w:rPr>
        <w:t xml:space="preserve"> </w:t>
      </w:r>
      <w:r w:rsidR="00413BF7">
        <w:rPr>
          <w:sz w:val="24"/>
          <w:szCs w:val="24"/>
        </w:rPr>
        <w:t>English 98 and 99, each three units, were consolidated into English 9</w:t>
      </w:r>
      <w:r w:rsidR="00307886">
        <w:rPr>
          <w:sz w:val="24"/>
          <w:szCs w:val="24"/>
        </w:rPr>
        <w:t>, also four units</w:t>
      </w:r>
      <w:r w:rsidR="00413BF7">
        <w:rPr>
          <w:sz w:val="24"/>
          <w:szCs w:val="24"/>
        </w:rPr>
        <w:t>.</w:t>
      </w:r>
      <w:r w:rsidR="00F34493">
        <w:rPr>
          <w:sz w:val="24"/>
          <w:szCs w:val="24"/>
        </w:rPr>
        <w:t xml:space="preserve"> </w:t>
      </w:r>
      <w:r w:rsidR="00413BF7">
        <w:rPr>
          <w:sz w:val="24"/>
          <w:szCs w:val="24"/>
        </w:rPr>
        <w:t xml:space="preserve"> In addition, class enrollment caps were increased, and </w:t>
      </w:r>
      <w:r w:rsidR="003562CB">
        <w:rPr>
          <w:sz w:val="24"/>
          <w:szCs w:val="24"/>
        </w:rPr>
        <w:t>the reading component of the graduation requirement was fulfilled by changing freshman composition English 101 into English 110, Reading and Composition, a four-unit class.</w:t>
      </w:r>
    </w:p>
    <w:p w:rsidR="001471B3" w:rsidRDefault="00413BF7" w:rsidP="00674C78">
      <w:pPr>
        <w:pStyle w:val="ListParagraph"/>
        <w:keepLines/>
        <w:spacing w:after="0" w:line="240" w:lineRule="auto"/>
        <w:ind w:left="1800" w:right="720" w:firstLine="360"/>
        <w:rPr>
          <w:sz w:val="24"/>
          <w:szCs w:val="24"/>
        </w:rPr>
      </w:pPr>
      <w:r>
        <w:rPr>
          <w:sz w:val="24"/>
          <w:szCs w:val="24"/>
        </w:rPr>
        <w:t xml:space="preserve">The fill rate for </w:t>
      </w:r>
      <w:proofErr w:type="gramStart"/>
      <w:r>
        <w:rPr>
          <w:sz w:val="24"/>
          <w:szCs w:val="24"/>
        </w:rPr>
        <w:t>Spring</w:t>
      </w:r>
      <w:proofErr w:type="gramEnd"/>
      <w:r w:rsidR="00307886">
        <w:rPr>
          <w:sz w:val="24"/>
          <w:szCs w:val="24"/>
        </w:rPr>
        <w:t xml:space="preserve"> 2014 was 94% for day, 90% for e</w:t>
      </w:r>
      <w:r>
        <w:rPr>
          <w:sz w:val="24"/>
          <w:szCs w:val="24"/>
        </w:rPr>
        <w:t>xtended day, and 91% for online, showing a fairly consistent fill rate in these categories.</w:t>
      </w:r>
      <w:r w:rsidR="00F34493">
        <w:rPr>
          <w:sz w:val="24"/>
          <w:szCs w:val="24"/>
        </w:rPr>
        <w:t xml:space="preserve"> </w:t>
      </w:r>
      <w:r>
        <w:rPr>
          <w:sz w:val="24"/>
          <w:szCs w:val="24"/>
        </w:rPr>
        <w:t xml:space="preserve"> The average fill rate for the last three years has been 98% f</w:t>
      </w:r>
      <w:r w:rsidR="003976B6">
        <w:rPr>
          <w:sz w:val="24"/>
          <w:szCs w:val="24"/>
        </w:rPr>
        <w:t xml:space="preserve">or day, 94% for extended </w:t>
      </w:r>
      <w:proofErr w:type="gramStart"/>
      <w:r w:rsidR="003976B6">
        <w:rPr>
          <w:sz w:val="24"/>
          <w:szCs w:val="24"/>
        </w:rPr>
        <w:t>day,</w:t>
      </w:r>
      <w:proofErr w:type="gramEnd"/>
      <w:r w:rsidR="003976B6">
        <w:rPr>
          <w:sz w:val="24"/>
          <w:szCs w:val="24"/>
        </w:rPr>
        <w:t xml:space="preserve"> and 89</w:t>
      </w:r>
      <w:r>
        <w:rPr>
          <w:sz w:val="24"/>
          <w:szCs w:val="24"/>
        </w:rPr>
        <w:t>% for online</w:t>
      </w:r>
      <w:r w:rsidR="003976B6">
        <w:rPr>
          <w:sz w:val="24"/>
          <w:szCs w:val="24"/>
        </w:rPr>
        <w:t xml:space="preserve"> (adjusted due to no online classes in Spring 2013)</w:t>
      </w:r>
      <w:r>
        <w:rPr>
          <w:sz w:val="24"/>
          <w:szCs w:val="24"/>
        </w:rPr>
        <w:t>.</w:t>
      </w:r>
      <w:r w:rsidR="00F34493">
        <w:rPr>
          <w:sz w:val="24"/>
          <w:szCs w:val="24"/>
        </w:rPr>
        <w:t xml:space="preserve"> </w:t>
      </w:r>
      <w:r>
        <w:rPr>
          <w:sz w:val="24"/>
          <w:szCs w:val="24"/>
        </w:rPr>
        <w:t xml:space="preserve"> </w:t>
      </w:r>
      <w:r w:rsidR="003976B6">
        <w:rPr>
          <w:sz w:val="24"/>
          <w:szCs w:val="24"/>
        </w:rPr>
        <w:t>This shows the fill rates have been fairly consistent over time.</w:t>
      </w:r>
    </w:p>
    <w:p w:rsidR="00413BF7" w:rsidRDefault="003976B6" w:rsidP="00674C78">
      <w:pPr>
        <w:pStyle w:val="ListParagraph"/>
        <w:keepLines/>
        <w:spacing w:after="0" w:line="240" w:lineRule="auto"/>
        <w:ind w:left="1800" w:right="720" w:firstLine="360"/>
        <w:rPr>
          <w:sz w:val="24"/>
          <w:szCs w:val="24"/>
        </w:rPr>
      </w:pPr>
      <w:r>
        <w:rPr>
          <w:sz w:val="24"/>
          <w:szCs w:val="24"/>
        </w:rPr>
        <w:t xml:space="preserve">Enrollment has dropped, but much of that has been due to the loss of many sections of reading classes. As far as sections of freshman composition, these have steadily increased. </w:t>
      </w:r>
      <w:r w:rsidR="00F34493">
        <w:rPr>
          <w:sz w:val="24"/>
          <w:szCs w:val="24"/>
        </w:rPr>
        <w:t xml:space="preserve"> </w:t>
      </w:r>
      <w:r>
        <w:rPr>
          <w:sz w:val="24"/>
          <w:szCs w:val="24"/>
        </w:rPr>
        <w:t xml:space="preserve">In </w:t>
      </w:r>
      <w:proofErr w:type="gramStart"/>
      <w:r>
        <w:rPr>
          <w:sz w:val="24"/>
          <w:szCs w:val="24"/>
        </w:rPr>
        <w:t>Fall</w:t>
      </w:r>
      <w:proofErr w:type="gramEnd"/>
      <w:r>
        <w:rPr>
          <w:sz w:val="24"/>
          <w:szCs w:val="24"/>
        </w:rPr>
        <w:t xml:space="preserve"> 2011, there were 24 sections of English 101. </w:t>
      </w:r>
      <w:r w:rsidR="00F34493">
        <w:rPr>
          <w:sz w:val="24"/>
          <w:szCs w:val="24"/>
        </w:rPr>
        <w:t xml:space="preserve"> </w:t>
      </w:r>
      <w:r>
        <w:rPr>
          <w:sz w:val="24"/>
          <w:szCs w:val="24"/>
        </w:rPr>
        <w:t xml:space="preserve">By </w:t>
      </w:r>
      <w:proofErr w:type="gramStart"/>
      <w:r>
        <w:rPr>
          <w:sz w:val="24"/>
          <w:szCs w:val="24"/>
        </w:rPr>
        <w:t>Fall</w:t>
      </w:r>
      <w:proofErr w:type="gramEnd"/>
      <w:r>
        <w:rPr>
          <w:sz w:val="24"/>
          <w:szCs w:val="24"/>
        </w:rPr>
        <w:t xml:space="preserve"> 2014, there are 29 sections of English 110, and that includes an increased classroom cap.</w:t>
      </w:r>
    </w:p>
    <w:p w:rsidR="00413BF7" w:rsidRDefault="00413BF7" w:rsidP="00413BF7">
      <w:pPr>
        <w:pStyle w:val="ListParagraph"/>
        <w:keepLines/>
        <w:spacing w:after="0" w:line="240" w:lineRule="auto"/>
        <w:ind w:left="1800"/>
        <w:rPr>
          <w:sz w:val="24"/>
          <w:szCs w:val="24"/>
        </w:rPr>
      </w:pPr>
    </w:p>
    <w:p w:rsidR="00DC09C6" w:rsidRPr="00DC09C6" w:rsidRDefault="00DC09C6" w:rsidP="00A615C4">
      <w:pPr>
        <w:pStyle w:val="ListParagraph"/>
        <w:keepLines/>
        <w:numPr>
          <w:ilvl w:val="0"/>
          <w:numId w:val="8"/>
        </w:numPr>
        <w:rPr>
          <w:b/>
          <w:sz w:val="24"/>
          <w:u w:val="single"/>
        </w:rPr>
      </w:pPr>
      <w:r w:rsidRPr="00DC09C6">
        <w:rPr>
          <w:b/>
          <w:sz w:val="24"/>
          <w:u w:val="single"/>
        </w:rPr>
        <w:t>Productivity</w:t>
      </w:r>
    </w:p>
    <w:p w:rsidR="0023193A" w:rsidRPr="00063F23" w:rsidRDefault="00555678" w:rsidP="00A615C4">
      <w:pPr>
        <w:pStyle w:val="ListParagraph"/>
        <w:keepLines/>
        <w:ind w:left="1800"/>
        <w:rPr>
          <w:sz w:val="24"/>
        </w:rPr>
      </w:pPr>
      <w:r w:rsidRPr="00555678">
        <w:rPr>
          <w:sz w:val="24"/>
        </w:rPr>
        <w:t>What a</w:t>
      </w:r>
      <w:r w:rsidR="00707C2F">
        <w:rPr>
          <w:sz w:val="24"/>
        </w:rPr>
        <w:t xml:space="preserve">re the trends in productivity? </w:t>
      </w:r>
      <w:r w:rsidR="00707C2F">
        <w:rPr>
          <w:rStyle w:val="FootnoteReference"/>
          <w:sz w:val="24"/>
        </w:rPr>
        <w:footnoteReference w:id="1"/>
      </w:r>
    </w:p>
    <w:p w:rsidR="003562CB" w:rsidRDefault="003562CB" w:rsidP="00A615C4">
      <w:pPr>
        <w:pStyle w:val="ListParagraph"/>
        <w:keepLines/>
        <w:spacing w:after="0" w:line="240" w:lineRule="auto"/>
        <w:ind w:left="1800"/>
        <w:rPr>
          <w:sz w:val="24"/>
          <w:szCs w:val="24"/>
        </w:rPr>
      </w:pPr>
    </w:p>
    <w:p w:rsidR="00110022" w:rsidRDefault="003976B6" w:rsidP="00674C78">
      <w:pPr>
        <w:pStyle w:val="ListParagraph"/>
        <w:keepLines/>
        <w:spacing w:after="0" w:line="240" w:lineRule="auto"/>
        <w:ind w:left="1800" w:right="720" w:firstLine="360"/>
        <w:rPr>
          <w:sz w:val="24"/>
          <w:szCs w:val="24"/>
        </w:rPr>
      </w:pPr>
      <w:r>
        <w:rPr>
          <w:sz w:val="24"/>
          <w:szCs w:val="24"/>
        </w:rPr>
        <w:t xml:space="preserve">The WSCH/FTEF for </w:t>
      </w:r>
      <w:proofErr w:type="gramStart"/>
      <w:r>
        <w:rPr>
          <w:sz w:val="24"/>
          <w:szCs w:val="24"/>
        </w:rPr>
        <w:t>Spring</w:t>
      </w:r>
      <w:proofErr w:type="gramEnd"/>
      <w:r>
        <w:rPr>
          <w:sz w:val="24"/>
          <w:szCs w:val="24"/>
        </w:rPr>
        <w:t xml:space="preserve"> 2014 is 406.62.</w:t>
      </w:r>
      <w:r w:rsidR="00F34493">
        <w:rPr>
          <w:sz w:val="24"/>
          <w:szCs w:val="24"/>
        </w:rPr>
        <w:t xml:space="preserve"> </w:t>
      </w:r>
      <w:r>
        <w:rPr>
          <w:sz w:val="24"/>
          <w:szCs w:val="24"/>
        </w:rPr>
        <w:t xml:space="preserve"> This is below the target of 525, and the average for three years is 434.08. </w:t>
      </w:r>
      <w:r w:rsidR="00F34493">
        <w:rPr>
          <w:sz w:val="24"/>
          <w:szCs w:val="24"/>
        </w:rPr>
        <w:t xml:space="preserve"> </w:t>
      </w:r>
      <w:r>
        <w:rPr>
          <w:sz w:val="24"/>
          <w:szCs w:val="24"/>
        </w:rPr>
        <w:t xml:space="preserve">Due to the nature of English composition and literature classes and the difficulty in increasing class sizes for these types of classes, it is doubtful that English will ever reach this target. </w:t>
      </w:r>
    </w:p>
    <w:p w:rsidR="003976B6" w:rsidRDefault="003976B6" w:rsidP="00A615C4">
      <w:pPr>
        <w:pStyle w:val="ListParagraph"/>
        <w:keepLines/>
        <w:spacing w:after="0" w:line="240" w:lineRule="auto"/>
        <w:ind w:left="1800"/>
        <w:rPr>
          <w:sz w:val="24"/>
          <w:szCs w:val="24"/>
        </w:rPr>
      </w:pPr>
    </w:p>
    <w:p w:rsidR="003976B6" w:rsidRDefault="003976B6" w:rsidP="00A615C4">
      <w:pPr>
        <w:pStyle w:val="ListParagraph"/>
        <w:keepLines/>
        <w:spacing w:after="0" w:line="240" w:lineRule="auto"/>
        <w:ind w:left="1800"/>
        <w:rPr>
          <w:sz w:val="24"/>
          <w:szCs w:val="24"/>
        </w:rPr>
      </w:pPr>
    </w:p>
    <w:p w:rsidR="001471B3" w:rsidRDefault="001471B3" w:rsidP="00110022">
      <w:pPr>
        <w:pStyle w:val="ListParagraph"/>
        <w:spacing w:after="0" w:line="240" w:lineRule="auto"/>
        <w:ind w:left="1800"/>
        <w:rPr>
          <w:sz w:val="24"/>
          <w:szCs w:val="24"/>
        </w:rPr>
      </w:pPr>
    </w:p>
    <w:p w:rsidR="00DC09C6" w:rsidRPr="00DC09C6" w:rsidRDefault="00063F23" w:rsidP="00A615C4">
      <w:pPr>
        <w:pStyle w:val="ListParagraph"/>
        <w:keepLines/>
        <w:numPr>
          <w:ilvl w:val="0"/>
          <w:numId w:val="8"/>
        </w:numPr>
        <w:rPr>
          <w:b/>
          <w:sz w:val="24"/>
          <w:u w:val="single"/>
        </w:rPr>
      </w:pPr>
      <w:r>
        <w:rPr>
          <w:b/>
          <w:sz w:val="24"/>
          <w:u w:val="single"/>
        </w:rPr>
        <w:lastRenderedPageBreak/>
        <w:t>Success and</w:t>
      </w:r>
      <w:r w:rsidR="00DC09C6" w:rsidRPr="00DC09C6">
        <w:rPr>
          <w:b/>
          <w:sz w:val="24"/>
          <w:u w:val="single"/>
        </w:rPr>
        <w:t xml:space="preserve"> Retention</w:t>
      </w:r>
    </w:p>
    <w:p w:rsidR="0023193A" w:rsidRPr="00063F23" w:rsidRDefault="00063F23" w:rsidP="00674C78">
      <w:pPr>
        <w:pStyle w:val="ListParagraph"/>
        <w:keepLines/>
        <w:ind w:left="1800" w:right="720"/>
        <w:rPr>
          <w:sz w:val="24"/>
        </w:rPr>
      </w:pPr>
      <w:r>
        <w:rPr>
          <w:sz w:val="24"/>
        </w:rPr>
        <w:t xml:space="preserve">Discuss </w:t>
      </w:r>
      <w:r w:rsidR="00555678" w:rsidRPr="00555678">
        <w:rPr>
          <w:sz w:val="24"/>
        </w:rPr>
        <w:t xml:space="preserve">the success and retention rates by day, evening (extended day), and online classes in each program and identify gaps. </w:t>
      </w:r>
    </w:p>
    <w:p w:rsidR="00C1584F" w:rsidRDefault="00C1584F" w:rsidP="00A615C4">
      <w:pPr>
        <w:pStyle w:val="ListParagraph"/>
        <w:keepLines/>
        <w:spacing w:after="0" w:line="240" w:lineRule="auto"/>
        <w:ind w:left="1800"/>
        <w:rPr>
          <w:sz w:val="24"/>
          <w:szCs w:val="24"/>
        </w:rPr>
      </w:pPr>
    </w:p>
    <w:p w:rsidR="0023193A" w:rsidRDefault="003976B6" w:rsidP="00674C78">
      <w:pPr>
        <w:pStyle w:val="ListParagraph"/>
        <w:keepLines/>
        <w:spacing w:after="0" w:line="240" w:lineRule="auto"/>
        <w:ind w:left="1800" w:right="720" w:firstLine="360"/>
        <w:rPr>
          <w:sz w:val="24"/>
          <w:szCs w:val="24"/>
        </w:rPr>
      </w:pPr>
      <w:r>
        <w:rPr>
          <w:sz w:val="24"/>
          <w:szCs w:val="24"/>
        </w:rPr>
        <w:t>For day sections, the succ</w:t>
      </w:r>
      <w:r w:rsidR="003562CB">
        <w:rPr>
          <w:sz w:val="24"/>
          <w:szCs w:val="24"/>
        </w:rPr>
        <w:t>ess rate</w:t>
      </w:r>
      <w:r>
        <w:rPr>
          <w:sz w:val="24"/>
          <w:szCs w:val="24"/>
        </w:rPr>
        <w:t xml:space="preserve"> for the last three years averages 54%,</w:t>
      </w:r>
      <w:r w:rsidR="00D66912">
        <w:rPr>
          <w:sz w:val="24"/>
          <w:szCs w:val="24"/>
        </w:rPr>
        <w:t xml:space="preserve"> but for the </w:t>
      </w:r>
      <w:proofErr w:type="gramStart"/>
      <w:r w:rsidR="00D66912">
        <w:rPr>
          <w:sz w:val="24"/>
          <w:szCs w:val="24"/>
        </w:rPr>
        <w:t>Spring</w:t>
      </w:r>
      <w:proofErr w:type="gramEnd"/>
      <w:r w:rsidR="00D66912">
        <w:rPr>
          <w:sz w:val="24"/>
          <w:szCs w:val="24"/>
        </w:rPr>
        <w:t xml:space="preserve"> 2014 semester, success rates are 44%. For extended day, the average is 60%, but for spring 2014, the rate dropped to 49%. </w:t>
      </w:r>
      <w:r w:rsidR="00F34493">
        <w:rPr>
          <w:sz w:val="24"/>
          <w:szCs w:val="24"/>
        </w:rPr>
        <w:t xml:space="preserve"> </w:t>
      </w:r>
      <w:r w:rsidR="00D66912">
        <w:rPr>
          <w:sz w:val="24"/>
          <w:szCs w:val="24"/>
        </w:rPr>
        <w:t xml:space="preserve">For online, the three-year average is 44% (adjusted due to no online classes in </w:t>
      </w:r>
      <w:proofErr w:type="gramStart"/>
      <w:r w:rsidR="00D66912">
        <w:rPr>
          <w:sz w:val="24"/>
          <w:szCs w:val="24"/>
        </w:rPr>
        <w:t>Spring</w:t>
      </w:r>
      <w:proofErr w:type="gramEnd"/>
      <w:r w:rsidR="00D66912">
        <w:rPr>
          <w:sz w:val="24"/>
          <w:szCs w:val="24"/>
        </w:rPr>
        <w:t xml:space="preserve"> 2013), and the success rate for Spring 2014 is 43%.  Both day and extended day classes saw a marked drop in success rates while online </w:t>
      </w:r>
      <w:r w:rsidR="003562CB">
        <w:rPr>
          <w:sz w:val="24"/>
          <w:szCs w:val="24"/>
        </w:rPr>
        <w:t xml:space="preserve">classes </w:t>
      </w:r>
      <w:r w:rsidR="00D66912">
        <w:rPr>
          <w:sz w:val="24"/>
          <w:szCs w:val="24"/>
        </w:rPr>
        <w:t>held steady.</w:t>
      </w:r>
    </w:p>
    <w:p w:rsidR="00D66912" w:rsidRDefault="00D66912" w:rsidP="00674C78">
      <w:pPr>
        <w:pStyle w:val="ListParagraph"/>
        <w:keepLines/>
        <w:spacing w:after="0" w:line="240" w:lineRule="auto"/>
        <w:ind w:left="1800" w:right="720" w:firstLine="360"/>
        <w:rPr>
          <w:sz w:val="24"/>
          <w:szCs w:val="24"/>
        </w:rPr>
      </w:pPr>
      <w:r>
        <w:rPr>
          <w:sz w:val="24"/>
          <w:szCs w:val="24"/>
        </w:rPr>
        <w:t>The drop in the success rate could be due to lack of required reading classes, or it could be the MWF configuration of class schedules.</w:t>
      </w:r>
      <w:r w:rsidR="00F34493">
        <w:rPr>
          <w:sz w:val="24"/>
          <w:szCs w:val="24"/>
        </w:rPr>
        <w:t xml:space="preserve"> </w:t>
      </w:r>
      <w:r w:rsidR="003562CB">
        <w:rPr>
          <w:sz w:val="24"/>
          <w:szCs w:val="24"/>
        </w:rPr>
        <w:t xml:space="preserve"> It could also be due to increased class caps.</w:t>
      </w:r>
    </w:p>
    <w:p w:rsidR="00D66912" w:rsidRDefault="00D66912" w:rsidP="00674C78">
      <w:pPr>
        <w:pStyle w:val="ListParagraph"/>
        <w:keepLines/>
        <w:spacing w:after="0" w:line="240" w:lineRule="auto"/>
        <w:ind w:left="1800" w:right="720" w:firstLine="360"/>
        <w:rPr>
          <w:sz w:val="24"/>
          <w:szCs w:val="24"/>
        </w:rPr>
      </w:pPr>
      <w:r>
        <w:rPr>
          <w:sz w:val="24"/>
          <w:szCs w:val="24"/>
        </w:rPr>
        <w:t>For d</w:t>
      </w:r>
      <w:r w:rsidR="003562CB">
        <w:rPr>
          <w:sz w:val="24"/>
          <w:szCs w:val="24"/>
        </w:rPr>
        <w:t>ay sections, the retention rate</w:t>
      </w:r>
      <w:r>
        <w:rPr>
          <w:sz w:val="24"/>
          <w:szCs w:val="24"/>
        </w:rPr>
        <w:t xml:space="preserve"> for the last three years averages 81%, but for the </w:t>
      </w:r>
      <w:proofErr w:type="gramStart"/>
      <w:r>
        <w:rPr>
          <w:sz w:val="24"/>
          <w:szCs w:val="24"/>
        </w:rPr>
        <w:t>Spring</w:t>
      </w:r>
      <w:proofErr w:type="gramEnd"/>
      <w:r>
        <w:rPr>
          <w:sz w:val="24"/>
          <w:szCs w:val="24"/>
        </w:rPr>
        <w:t xml:space="preserve"> </w:t>
      </w:r>
      <w:r w:rsidR="003562CB">
        <w:rPr>
          <w:sz w:val="24"/>
          <w:szCs w:val="24"/>
        </w:rPr>
        <w:t>2014 semester, retention rates we</w:t>
      </w:r>
      <w:r>
        <w:rPr>
          <w:sz w:val="24"/>
          <w:szCs w:val="24"/>
        </w:rPr>
        <w:t xml:space="preserve">re 71%. </w:t>
      </w:r>
      <w:r w:rsidR="00F34493">
        <w:rPr>
          <w:sz w:val="24"/>
          <w:szCs w:val="24"/>
        </w:rPr>
        <w:t xml:space="preserve"> </w:t>
      </w:r>
      <w:r>
        <w:rPr>
          <w:sz w:val="24"/>
          <w:szCs w:val="24"/>
        </w:rPr>
        <w:t xml:space="preserve">For extended day, the average is 78%, but for spring 2014, the rate dropped to 71%. </w:t>
      </w:r>
      <w:r w:rsidR="00F34493">
        <w:rPr>
          <w:sz w:val="24"/>
          <w:szCs w:val="24"/>
        </w:rPr>
        <w:t xml:space="preserve"> </w:t>
      </w:r>
      <w:r>
        <w:rPr>
          <w:sz w:val="24"/>
          <w:szCs w:val="24"/>
        </w:rPr>
        <w:t xml:space="preserve">For online, the three-year average is 70% (adjusted due to no online classes in </w:t>
      </w:r>
      <w:proofErr w:type="gramStart"/>
      <w:r>
        <w:rPr>
          <w:sz w:val="24"/>
          <w:szCs w:val="24"/>
        </w:rPr>
        <w:t>Spring</w:t>
      </w:r>
      <w:proofErr w:type="gramEnd"/>
      <w:r>
        <w:rPr>
          <w:sz w:val="24"/>
          <w:szCs w:val="24"/>
        </w:rPr>
        <w:t xml:space="preserve"> 2013), and the retention rate for Spring 2014</w:t>
      </w:r>
      <w:r w:rsidR="006F6234">
        <w:rPr>
          <w:sz w:val="24"/>
          <w:szCs w:val="24"/>
        </w:rPr>
        <w:t xml:space="preserve"> is 63</w:t>
      </w:r>
      <w:r>
        <w:rPr>
          <w:sz w:val="24"/>
          <w:szCs w:val="24"/>
        </w:rPr>
        <w:t xml:space="preserve">%.  </w:t>
      </w:r>
      <w:r w:rsidR="006F6234">
        <w:rPr>
          <w:sz w:val="24"/>
          <w:szCs w:val="24"/>
        </w:rPr>
        <w:t>All types of classes saw a drop in retention recently.</w:t>
      </w:r>
    </w:p>
    <w:p w:rsidR="001471B3" w:rsidRDefault="001471B3" w:rsidP="0023193A">
      <w:pPr>
        <w:pStyle w:val="ListParagraph"/>
        <w:spacing w:after="0" w:line="240" w:lineRule="auto"/>
        <w:ind w:left="1800"/>
        <w:rPr>
          <w:sz w:val="24"/>
          <w:szCs w:val="24"/>
        </w:rPr>
      </w:pPr>
    </w:p>
    <w:p w:rsidR="00DC09C6" w:rsidRDefault="00063F23" w:rsidP="00A615C4">
      <w:pPr>
        <w:pStyle w:val="ListParagraph"/>
        <w:keepLines/>
        <w:numPr>
          <w:ilvl w:val="0"/>
          <w:numId w:val="8"/>
        </w:numPr>
        <w:spacing w:after="0"/>
        <w:rPr>
          <w:b/>
          <w:sz w:val="24"/>
          <w:u w:val="single"/>
        </w:rPr>
      </w:pPr>
      <w:r>
        <w:rPr>
          <w:b/>
          <w:sz w:val="24"/>
          <w:u w:val="single"/>
        </w:rPr>
        <w:t>Success and Retention by Ethnicity</w:t>
      </w:r>
    </w:p>
    <w:p w:rsidR="00063F23" w:rsidRPr="00063F23" w:rsidRDefault="00063F23" w:rsidP="00A615C4">
      <w:pPr>
        <w:keepLines/>
        <w:spacing w:after="0"/>
        <w:ind w:left="1440" w:firstLine="360"/>
        <w:rPr>
          <w:sz w:val="24"/>
        </w:rPr>
      </w:pPr>
      <w:r w:rsidRPr="00063F23">
        <w:rPr>
          <w:sz w:val="24"/>
        </w:rPr>
        <w:t xml:space="preserve">Discuss the success and retention rates by demographic diversity of students. </w:t>
      </w:r>
    </w:p>
    <w:p w:rsidR="00063F23" w:rsidRDefault="00063F23" w:rsidP="00A615C4">
      <w:pPr>
        <w:pStyle w:val="ListParagraph"/>
        <w:keepLines/>
        <w:spacing w:after="0"/>
        <w:ind w:left="1800"/>
        <w:rPr>
          <w:sz w:val="24"/>
          <w:szCs w:val="24"/>
        </w:rPr>
      </w:pPr>
    </w:p>
    <w:p w:rsidR="00C24F46" w:rsidRDefault="00C24F46" w:rsidP="00674C78">
      <w:pPr>
        <w:pStyle w:val="ListParagraph"/>
        <w:keepLines/>
        <w:spacing w:after="0"/>
        <w:ind w:left="1800" w:right="720" w:firstLine="360"/>
        <w:rPr>
          <w:sz w:val="24"/>
          <w:szCs w:val="24"/>
        </w:rPr>
      </w:pPr>
      <w:r>
        <w:rPr>
          <w:sz w:val="24"/>
          <w:szCs w:val="24"/>
        </w:rPr>
        <w:t xml:space="preserve">Success rate averages for the past </w:t>
      </w:r>
      <w:r w:rsidR="003562CB">
        <w:rPr>
          <w:sz w:val="24"/>
          <w:szCs w:val="24"/>
        </w:rPr>
        <w:t>three years are 58% for African-</w:t>
      </w:r>
      <w:r>
        <w:rPr>
          <w:sz w:val="24"/>
          <w:szCs w:val="24"/>
        </w:rPr>
        <w:t xml:space="preserve">Americans, 56% for Hispanics, 63% for Whites, and 65% for other. </w:t>
      </w:r>
      <w:r w:rsidR="00F34493">
        <w:rPr>
          <w:sz w:val="24"/>
          <w:szCs w:val="24"/>
        </w:rPr>
        <w:t xml:space="preserve"> </w:t>
      </w:r>
      <w:r>
        <w:rPr>
          <w:sz w:val="24"/>
          <w:szCs w:val="24"/>
        </w:rPr>
        <w:t>Since IVC is near t</w:t>
      </w:r>
      <w:r w:rsidR="003562CB">
        <w:rPr>
          <w:sz w:val="24"/>
          <w:szCs w:val="24"/>
        </w:rPr>
        <w:t>he Mexican border and many</w:t>
      </w:r>
      <w:r>
        <w:rPr>
          <w:sz w:val="24"/>
          <w:szCs w:val="24"/>
        </w:rPr>
        <w:t xml:space="preserve"> of our students speak Spanish as a native language, it is not surprising that this group has the lowest success rate in English classes. </w:t>
      </w:r>
    </w:p>
    <w:p w:rsidR="00C24F46" w:rsidRDefault="00C24F46" w:rsidP="00674C78">
      <w:pPr>
        <w:pStyle w:val="ListParagraph"/>
        <w:keepLines/>
        <w:spacing w:after="0"/>
        <w:ind w:left="1800" w:right="720" w:firstLine="360"/>
        <w:rPr>
          <w:b/>
          <w:sz w:val="24"/>
          <w:u w:val="single"/>
        </w:rPr>
      </w:pPr>
      <w:r>
        <w:rPr>
          <w:sz w:val="24"/>
          <w:szCs w:val="24"/>
        </w:rPr>
        <w:t>Retention averages for the past three years are 86% for African-American, 80% for Hispanic, 75% for White, and 78% for other.</w:t>
      </w:r>
    </w:p>
    <w:p w:rsidR="00F34493" w:rsidRDefault="00F34493" w:rsidP="00063F23">
      <w:pPr>
        <w:pStyle w:val="ListParagraph"/>
        <w:spacing w:after="0"/>
        <w:ind w:left="1800"/>
        <w:rPr>
          <w:b/>
          <w:sz w:val="24"/>
          <w:u w:val="single"/>
        </w:rPr>
      </w:pPr>
    </w:p>
    <w:p w:rsidR="00063F23" w:rsidRDefault="00063F23" w:rsidP="00A615C4">
      <w:pPr>
        <w:pStyle w:val="ListParagraph"/>
        <w:keepLines/>
        <w:numPr>
          <w:ilvl w:val="0"/>
          <w:numId w:val="8"/>
        </w:numPr>
        <w:spacing w:after="0"/>
        <w:rPr>
          <w:b/>
          <w:sz w:val="24"/>
          <w:u w:val="single"/>
        </w:rPr>
      </w:pPr>
      <w:r>
        <w:rPr>
          <w:b/>
          <w:sz w:val="24"/>
          <w:u w:val="single"/>
        </w:rPr>
        <w:t>Degrees and Certificates</w:t>
      </w:r>
    </w:p>
    <w:p w:rsidR="00063F23" w:rsidRPr="00063F23" w:rsidRDefault="00063F23" w:rsidP="00A615C4">
      <w:pPr>
        <w:keepLines/>
        <w:spacing w:after="0"/>
        <w:ind w:left="1440" w:firstLine="360"/>
        <w:rPr>
          <w:sz w:val="24"/>
        </w:rPr>
      </w:pPr>
      <w:r w:rsidRPr="00063F23">
        <w:rPr>
          <w:sz w:val="24"/>
        </w:rPr>
        <w:t xml:space="preserve">Discuss the trends in the number of degrees and/or certificates awarded. </w:t>
      </w:r>
    </w:p>
    <w:p w:rsidR="00063F23" w:rsidRPr="00C24F46" w:rsidRDefault="00C24F46" w:rsidP="00C24F46">
      <w:pPr>
        <w:keepLines/>
        <w:spacing w:after="0"/>
        <w:rPr>
          <w:sz w:val="24"/>
        </w:rPr>
      </w:pPr>
      <w:r>
        <w:rPr>
          <w:sz w:val="24"/>
        </w:rPr>
        <w:tab/>
      </w:r>
      <w:r>
        <w:rPr>
          <w:sz w:val="24"/>
        </w:rPr>
        <w:tab/>
      </w:r>
    </w:p>
    <w:p w:rsidR="00C24F46" w:rsidRPr="00F34493" w:rsidRDefault="00C24F46" w:rsidP="00674C78">
      <w:pPr>
        <w:pStyle w:val="ListParagraph"/>
        <w:spacing w:after="0"/>
        <w:ind w:left="1800" w:right="720" w:firstLine="360"/>
        <w:rPr>
          <w:sz w:val="24"/>
        </w:rPr>
      </w:pPr>
      <w:r w:rsidRPr="00C24F46">
        <w:rPr>
          <w:sz w:val="24"/>
        </w:rPr>
        <w:t>In the</w:t>
      </w:r>
      <w:r w:rsidR="00F34493">
        <w:rPr>
          <w:sz w:val="24"/>
        </w:rPr>
        <w:t xml:space="preserve"> 2013-</w:t>
      </w:r>
      <w:r>
        <w:rPr>
          <w:sz w:val="24"/>
        </w:rPr>
        <w:t xml:space="preserve">2014 year, four students were awarded an AA in English, and two students were awarded the new Associate of Arts in English for Transfer (AA-T). </w:t>
      </w:r>
      <w:r w:rsidR="00F34493">
        <w:rPr>
          <w:sz w:val="24"/>
        </w:rPr>
        <w:t xml:space="preserve"> </w:t>
      </w:r>
      <w:r>
        <w:rPr>
          <w:sz w:val="24"/>
        </w:rPr>
        <w:t>This new degree will make it easier for graduates to transfer to the CSU system, but it is new, and students still need to be better informed about this degree.</w:t>
      </w:r>
    </w:p>
    <w:p w:rsidR="00C24F46" w:rsidRDefault="00C24F46" w:rsidP="00063F23">
      <w:pPr>
        <w:pStyle w:val="ListParagraph"/>
        <w:spacing w:after="0"/>
        <w:ind w:left="1800"/>
        <w:rPr>
          <w:b/>
          <w:sz w:val="24"/>
          <w:u w:val="single"/>
        </w:rPr>
      </w:pPr>
    </w:p>
    <w:p w:rsidR="00063F23" w:rsidRPr="00063F23" w:rsidRDefault="00063F23" w:rsidP="00A615C4">
      <w:pPr>
        <w:pStyle w:val="ListParagraph"/>
        <w:keepLines/>
        <w:numPr>
          <w:ilvl w:val="0"/>
          <w:numId w:val="8"/>
        </w:numPr>
        <w:spacing w:after="0"/>
        <w:rPr>
          <w:b/>
          <w:sz w:val="24"/>
          <w:u w:val="single"/>
        </w:rPr>
      </w:pPr>
      <w:r>
        <w:rPr>
          <w:b/>
          <w:sz w:val="24"/>
          <w:u w:val="single"/>
        </w:rPr>
        <w:lastRenderedPageBreak/>
        <w:t>Program Changes</w:t>
      </w:r>
    </w:p>
    <w:p w:rsidR="00063F23" w:rsidRPr="00063F23" w:rsidRDefault="00063F23" w:rsidP="00A615C4">
      <w:pPr>
        <w:pStyle w:val="ListParagraph"/>
        <w:keepLines/>
        <w:spacing w:after="0"/>
        <w:ind w:left="1800"/>
        <w:rPr>
          <w:sz w:val="24"/>
        </w:rPr>
      </w:pPr>
      <w:r w:rsidRPr="00063F23">
        <w:rPr>
          <w:sz w:val="24"/>
        </w:rPr>
        <w:t>What program changes, if any, do you expect to have a positive effect on students?</w:t>
      </w:r>
    </w:p>
    <w:p w:rsidR="00063F23" w:rsidRDefault="00063F23" w:rsidP="00A615C4">
      <w:pPr>
        <w:keepLines/>
        <w:spacing w:after="0"/>
        <w:ind w:left="1440" w:firstLine="360"/>
        <w:rPr>
          <w:sz w:val="24"/>
          <w:szCs w:val="24"/>
        </w:rPr>
      </w:pPr>
    </w:p>
    <w:p w:rsidR="00C24F46" w:rsidRDefault="00C24F46" w:rsidP="00674C78">
      <w:pPr>
        <w:keepLines/>
        <w:spacing w:after="0"/>
        <w:ind w:left="1800" w:right="720" w:firstLine="360"/>
        <w:rPr>
          <w:sz w:val="24"/>
          <w:szCs w:val="24"/>
        </w:rPr>
      </w:pPr>
      <w:r>
        <w:rPr>
          <w:sz w:val="24"/>
          <w:szCs w:val="24"/>
        </w:rPr>
        <w:t>This is the first year that Hybrid English 110 has been offered, and it gives students a convenient way to transition from traditional classroom to working in a more online environment.</w:t>
      </w:r>
    </w:p>
    <w:p w:rsidR="004B101A" w:rsidRDefault="004B101A" w:rsidP="00674C78">
      <w:pPr>
        <w:keepLines/>
        <w:spacing w:after="0"/>
        <w:ind w:left="1800" w:right="720" w:firstLine="360"/>
        <w:rPr>
          <w:sz w:val="24"/>
          <w:szCs w:val="24"/>
        </w:rPr>
      </w:pPr>
      <w:r>
        <w:rPr>
          <w:sz w:val="24"/>
          <w:szCs w:val="24"/>
        </w:rPr>
        <w:t>Furthermore, Learning Communities</w:t>
      </w:r>
      <w:r w:rsidR="003562CB">
        <w:rPr>
          <w:sz w:val="24"/>
          <w:szCs w:val="24"/>
        </w:rPr>
        <w:t xml:space="preserve"> to be</w:t>
      </w:r>
      <w:r>
        <w:rPr>
          <w:sz w:val="24"/>
          <w:szCs w:val="24"/>
        </w:rPr>
        <w:t xml:space="preserve"> offered in the </w:t>
      </w:r>
      <w:proofErr w:type="gramStart"/>
      <w:r w:rsidR="003562CB">
        <w:rPr>
          <w:sz w:val="24"/>
          <w:szCs w:val="24"/>
        </w:rPr>
        <w:t>S</w:t>
      </w:r>
      <w:r>
        <w:rPr>
          <w:sz w:val="24"/>
          <w:szCs w:val="24"/>
        </w:rPr>
        <w:t>pring</w:t>
      </w:r>
      <w:proofErr w:type="gramEnd"/>
      <w:r>
        <w:rPr>
          <w:sz w:val="24"/>
          <w:szCs w:val="24"/>
        </w:rPr>
        <w:t xml:space="preserve"> </w:t>
      </w:r>
      <w:r w:rsidR="003562CB">
        <w:rPr>
          <w:sz w:val="24"/>
          <w:szCs w:val="24"/>
        </w:rPr>
        <w:t xml:space="preserve">2015 </w:t>
      </w:r>
      <w:r>
        <w:rPr>
          <w:sz w:val="24"/>
          <w:szCs w:val="24"/>
        </w:rPr>
        <w:t>semester should boost student success and increase student reading and writing skills.</w:t>
      </w:r>
    </w:p>
    <w:p w:rsidR="003D16D6" w:rsidRDefault="003D16D6" w:rsidP="00674C78">
      <w:pPr>
        <w:keepLines/>
        <w:spacing w:after="0"/>
        <w:ind w:left="1800" w:right="720" w:firstLine="360"/>
        <w:rPr>
          <w:sz w:val="24"/>
          <w:szCs w:val="24"/>
        </w:rPr>
      </w:pPr>
      <w:r>
        <w:rPr>
          <w:sz w:val="24"/>
          <w:szCs w:val="24"/>
        </w:rPr>
        <w:t>Finally, the English Department continues to</w:t>
      </w:r>
      <w:r w:rsidR="00D013EF">
        <w:rPr>
          <w:sz w:val="24"/>
          <w:szCs w:val="24"/>
        </w:rPr>
        <w:t xml:space="preserve"> hold the English 9 common essay examination</w:t>
      </w:r>
      <w:r>
        <w:rPr>
          <w:sz w:val="24"/>
          <w:szCs w:val="24"/>
        </w:rPr>
        <w:t>, and the department has expanded that in the past year to English 8.</w:t>
      </w:r>
      <w:r w:rsidR="00D013EF">
        <w:rPr>
          <w:sz w:val="24"/>
          <w:szCs w:val="24"/>
        </w:rPr>
        <w:t xml:space="preserve"> </w:t>
      </w:r>
      <w:r>
        <w:rPr>
          <w:sz w:val="24"/>
          <w:szCs w:val="24"/>
        </w:rPr>
        <w:t xml:space="preserve"> </w:t>
      </w:r>
      <w:r w:rsidR="00D013EF">
        <w:rPr>
          <w:sz w:val="24"/>
          <w:szCs w:val="24"/>
        </w:rPr>
        <w:t>All students participated in the common essay examination</w:t>
      </w:r>
      <w:r>
        <w:rPr>
          <w:sz w:val="24"/>
          <w:szCs w:val="24"/>
        </w:rPr>
        <w:t xml:space="preserve"> in sections of those classes.</w:t>
      </w:r>
    </w:p>
    <w:p w:rsidR="00913438" w:rsidRDefault="00913438" w:rsidP="006E105D">
      <w:pPr>
        <w:spacing w:after="0"/>
        <w:rPr>
          <w:sz w:val="24"/>
          <w:szCs w:val="24"/>
        </w:rPr>
      </w:pPr>
    </w:p>
    <w:p w:rsidR="00937B09" w:rsidRPr="004A7487" w:rsidRDefault="00063F23" w:rsidP="00674C78">
      <w:pPr>
        <w:pStyle w:val="ListParagraph"/>
        <w:keepLines/>
        <w:numPr>
          <w:ilvl w:val="0"/>
          <w:numId w:val="20"/>
        </w:numPr>
        <w:ind w:right="720"/>
        <w:rPr>
          <w:sz w:val="24"/>
        </w:rPr>
      </w:pPr>
      <w:r>
        <w:rPr>
          <w:sz w:val="24"/>
          <w:szCs w:val="24"/>
        </w:rPr>
        <w:t>Summarize revisions, additions, deletions, and alternate delivery methods to courses and/or program based on the last program review.</w:t>
      </w:r>
    </w:p>
    <w:p w:rsidR="00707C2F" w:rsidRDefault="00707C2F" w:rsidP="00A615C4">
      <w:pPr>
        <w:pStyle w:val="ListParagraph"/>
        <w:keepLines/>
        <w:spacing w:after="0" w:line="240" w:lineRule="auto"/>
        <w:ind w:left="1080"/>
        <w:rPr>
          <w:sz w:val="24"/>
          <w:szCs w:val="24"/>
        </w:rPr>
      </w:pPr>
    </w:p>
    <w:p w:rsidR="004B101A" w:rsidRDefault="004B101A" w:rsidP="00674C78">
      <w:pPr>
        <w:pStyle w:val="ListParagraph"/>
        <w:keepLines/>
        <w:spacing w:after="0" w:line="240" w:lineRule="auto"/>
        <w:ind w:left="1080" w:right="720" w:firstLine="360"/>
        <w:rPr>
          <w:sz w:val="24"/>
          <w:szCs w:val="24"/>
        </w:rPr>
      </w:pPr>
      <w:r>
        <w:rPr>
          <w:sz w:val="24"/>
          <w:szCs w:val="24"/>
        </w:rPr>
        <w:t>Hybrid English 110 was added</w:t>
      </w:r>
      <w:r w:rsidR="00C1584F">
        <w:rPr>
          <w:sz w:val="24"/>
          <w:szCs w:val="24"/>
        </w:rPr>
        <w:t xml:space="preserve"> in </w:t>
      </w:r>
      <w:proofErr w:type="gramStart"/>
      <w:r w:rsidR="00C1584F">
        <w:rPr>
          <w:sz w:val="24"/>
          <w:szCs w:val="24"/>
        </w:rPr>
        <w:t>Fall</w:t>
      </w:r>
      <w:proofErr w:type="gramEnd"/>
      <w:r w:rsidR="00C1584F">
        <w:rPr>
          <w:sz w:val="24"/>
          <w:szCs w:val="24"/>
        </w:rPr>
        <w:t xml:space="preserve"> 2014</w:t>
      </w:r>
      <w:r>
        <w:rPr>
          <w:sz w:val="24"/>
          <w:szCs w:val="24"/>
        </w:rPr>
        <w:t>, and Learning Co</w:t>
      </w:r>
      <w:r w:rsidR="003562CB">
        <w:rPr>
          <w:sz w:val="24"/>
          <w:szCs w:val="24"/>
        </w:rPr>
        <w:t>mmunities will be added in the S</w:t>
      </w:r>
      <w:r>
        <w:rPr>
          <w:sz w:val="24"/>
          <w:szCs w:val="24"/>
        </w:rPr>
        <w:t>pring</w:t>
      </w:r>
      <w:r w:rsidR="00C1584F">
        <w:rPr>
          <w:sz w:val="24"/>
          <w:szCs w:val="24"/>
        </w:rPr>
        <w:t xml:space="preserve"> 2015</w:t>
      </w:r>
      <w:r>
        <w:rPr>
          <w:sz w:val="24"/>
          <w:szCs w:val="24"/>
        </w:rPr>
        <w:t xml:space="preserve"> semester.</w:t>
      </w:r>
      <w:r w:rsidR="00D013EF">
        <w:rPr>
          <w:sz w:val="24"/>
          <w:szCs w:val="24"/>
        </w:rPr>
        <w:t xml:space="preserve"> </w:t>
      </w:r>
      <w:r>
        <w:rPr>
          <w:sz w:val="24"/>
          <w:szCs w:val="24"/>
        </w:rPr>
        <w:t xml:space="preserve"> English 51, Individualized Reading Skills, was deleted.</w:t>
      </w:r>
    </w:p>
    <w:p w:rsidR="00707C2F" w:rsidRPr="00707C2F" w:rsidRDefault="00707C2F" w:rsidP="00707C2F">
      <w:pPr>
        <w:pStyle w:val="ListParagraph"/>
        <w:spacing w:after="0" w:line="240" w:lineRule="auto"/>
        <w:ind w:left="1440"/>
        <w:rPr>
          <w:sz w:val="24"/>
          <w:szCs w:val="24"/>
        </w:rPr>
      </w:pPr>
    </w:p>
    <w:p w:rsidR="004A7487" w:rsidRDefault="00063F23" w:rsidP="00A615C4">
      <w:pPr>
        <w:pStyle w:val="ListParagraph"/>
        <w:keepLines/>
        <w:numPr>
          <w:ilvl w:val="0"/>
          <w:numId w:val="20"/>
        </w:numPr>
        <w:spacing w:after="0" w:line="240" w:lineRule="auto"/>
        <w:rPr>
          <w:sz w:val="24"/>
          <w:szCs w:val="24"/>
        </w:rPr>
      </w:pPr>
      <w:r>
        <w:rPr>
          <w:sz w:val="24"/>
          <w:szCs w:val="24"/>
        </w:rPr>
        <w:t>Evaluate the program’s viability by addressing program completion, size (FTES), projections (growing/stable/declining), and quality of outcomes.</w:t>
      </w:r>
    </w:p>
    <w:p w:rsidR="004B101A" w:rsidRDefault="004B101A" w:rsidP="004B101A">
      <w:pPr>
        <w:keepLines/>
        <w:spacing w:after="0" w:line="240" w:lineRule="auto"/>
        <w:ind w:left="1080"/>
        <w:rPr>
          <w:sz w:val="24"/>
          <w:szCs w:val="24"/>
        </w:rPr>
      </w:pPr>
    </w:p>
    <w:p w:rsidR="004B101A" w:rsidRDefault="004B101A" w:rsidP="004B101A">
      <w:pPr>
        <w:keepLines/>
        <w:spacing w:after="0" w:line="240" w:lineRule="auto"/>
        <w:ind w:left="1080"/>
        <w:rPr>
          <w:sz w:val="24"/>
          <w:szCs w:val="24"/>
        </w:rPr>
      </w:pPr>
      <w:r>
        <w:rPr>
          <w:sz w:val="24"/>
          <w:szCs w:val="24"/>
        </w:rPr>
        <w:t xml:space="preserve">English 110 is a graduation requirement for Reading and Writing competencies. </w:t>
      </w:r>
      <w:r w:rsidR="00D013EF">
        <w:rPr>
          <w:sz w:val="24"/>
          <w:szCs w:val="24"/>
        </w:rPr>
        <w:t xml:space="preserve"> </w:t>
      </w:r>
      <w:r>
        <w:rPr>
          <w:sz w:val="24"/>
          <w:szCs w:val="24"/>
        </w:rPr>
        <w:t xml:space="preserve">Plus, many students are admitted to Imperial Valley College needing remediation in English composition and/or Reading skills. </w:t>
      </w:r>
      <w:r w:rsidR="00D013EF">
        <w:rPr>
          <w:sz w:val="24"/>
          <w:szCs w:val="24"/>
        </w:rPr>
        <w:t xml:space="preserve"> </w:t>
      </w:r>
      <w:r>
        <w:rPr>
          <w:sz w:val="24"/>
          <w:szCs w:val="24"/>
        </w:rPr>
        <w:t xml:space="preserve">As a result, the English Department maintains strong viability within the context of basic skills and transfer requirements. </w:t>
      </w:r>
      <w:r w:rsidR="00D013EF">
        <w:rPr>
          <w:sz w:val="24"/>
          <w:szCs w:val="24"/>
        </w:rPr>
        <w:t xml:space="preserve"> </w:t>
      </w:r>
      <w:r>
        <w:rPr>
          <w:sz w:val="24"/>
          <w:szCs w:val="24"/>
        </w:rPr>
        <w:t xml:space="preserve">Only a few specialty classes are offered to a small number of students pursuing an AA-Transfer degree in English, and students also take these courses to meet GE requirements for CSU and UC. </w:t>
      </w:r>
    </w:p>
    <w:p w:rsidR="004B101A" w:rsidRDefault="004B101A" w:rsidP="004B101A">
      <w:pPr>
        <w:keepLines/>
        <w:spacing w:after="0" w:line="240" w:lineRule="auto"/>
        <w:ind w:left="1080"/>
        <w:rPr>
          <w:sz w:val="24"/>
          <w:szCs w:val="24"/>
        </w:rPr>
      </w:pPr>
    </w:p>
    <w:p w:rsidR="004B101A" w:rsidRDefault="004B101A" w:rsidP="004B101A">
      <w:pPr>
        <w:keepLines/>
        <w:spacing w:after="0" w:line="240" w:lineRule="auto"/>
        <w:ind w:left="1080"/>
        <w:rPr>
          <w:sz w:val="24"/>
          <w:szCs w:val="24"/>
        </w:rPr>
      </w:pPr>
      <w:r>
        <w:rPr>
          <w:sz w:val="24"/>
          <w:szCs w:val="24"/>
        </w:rPr>
        <w:t xml:space="preserve">Sections of English 110 have been steadily growing over the past three years, and it is anticipated that this growth will continue. </w:t>
      </w:r>
    </w:p>
    <w:p w:rsidR="004B101A" w:rsidRDefault="004B101A" w:rsidP="004B101A">
      <w:pPr>
        <w:keepLines/>
        <w:spacing w:after="0" w:line="240" w:lineRule="auto"/>
        <w:ind w:left="1080"/>
        <w:rPr>
          <w:sz w:val="24"/>
          <w:szCs w:val="24"/>
        </w:rPr>
      </w:pPr>
    </w:p>
    <w:p w:rsidR="004B101A" w:rsidRDefault="004B101A" w:rsidP="006E105D">
      <w:pPr>
        <w:keepLines/>
        <w:spacing w:after="0" w:line="240" w:lineRule="auto"/>
        <w:ind w:left="1080"/>
        <w:rPr>
          <w:sz w:val="24"/>
          <w:szCs w:val="24"/>
        </w:rPr>
      </w:pPr>
      <w:r>
        <w:rPr>
          <w:sz w:val="24"/>
          <w:szCs w:val="24"/>
        </w:rPr>
        <w:t xml:space="preserve">The English Department is aware of lower success rates overall. </w:t>
      </w:r>
      <w:r w:rsidR="00D013EF">
        <w:rPr>
          <w:sz w:val="24"/>
          <w:szCs w:val="24"/>
        </w:rPr>
        <w:t xml:space="preserve"> </w:t>
      </w:r>
      <w:r>
        <w:rPr>
          <w:sz w:val="24"/>
          <w:szCs w:val="24"/>
        </w:rPr>
        <w:t>More investigation will be done to see if these rates can be tied to any particular trend, such as the lack</w:t>
      </w:r>
      <w:r w:rsidR="003562CB">
        <w:rPr>
          <w:sz w:val="24"/>
          <w:szCs w:val="24"/>
        </w:rPr>
        <w:t xml:space="preserve"> of required reading classes, </w:t>
      </w:r>
      <w:r>
        <w:rPr>
          <w:sz w:val="24"/>
          <w:szCs w:val="24"/>
        </w:rPr>
        <w:t>the MWF class configuration</w:t>
      </w:r>
      <w:r w:rsidR="003562CB">
        <w:rPr>
          <w:sz w:val="24"/>
          <w:szCs w:val="24"/>
        </w:rPr>
        <w:t>, or the increased class caps</w:t>
      </w:r>
      <w:r>
        <w:rPr>
          <w:sz w:val="24"/>
          <w:szCs w:val="24"/>
        </w:rPr>
        <w:t xml:space="preserve">. </w:t>
      </w:r>
      <w:r w:rsidR="00D013EF">
        <w:rPr>
          <w:sz w:val="24"/>
          <w:szCs w:val="24"/>
        </w:rPr>
        <w:t xml:space="preserve"> </w:t>
      </w:r>
      <w:r>
        <w:rPr>
          <w:sz w:val="24"/>
          <w:szCs w:val="24"/>
        </w:rPr>
        <w:t xml:space="preserve">Also, success and retention rates vary widely from instructor to instructor. </w:t>
      </w:r>
      <w:r w:rsidR="00D013EF">
        <w:rPr>
          <w:sz w:val="24"/>
          <w:szCs w:val="24"/>
        </w:rPr>
        <w:t xml:space="preserve"> </w:t>
      </w:r>
      <w:r>
        <w:rPr>
          <w:sz w:val="24"/>
          <w:szCs w:val="24"/>
        </w:rPr>
        <w:t xml:space="preserve">The faculty needs to establish benchmark standards and develop professional development </w:t>
      </w:r>
      <w:r w:rsidR="003562CB">
        <w:rPr>
          <w:sz w:val="24"/>
          <w:szCs w:val="24"/>
        </w:rPr>
        <w:t xml:space="preserve">for </w:t>
      </w:r>
      <w:r>
        <w:rPr>
          <w:sz w:val="24"/>
          <w:szCs w:val="24"/>
        </w:rPr>
        <w:t xml:space="preserve">all instructors. </w:t>
      </w:r>
    </w:p>
    <w:p w:rsidR="00CC7541" w:rsidRDefault="00913438" w:rsidP="00CC7541">
      <w:pPr>
        <w:spacing w:after="0" w:line="240" w:lineRule="auto"/>
        <w:ind w:left="720"/>
        <w:rPr>
          <w:b/>
          <w:sz w:val="32"/>
          <w:szCs w:val="32"/>
        </w:rPr>
      </w:pPr>
      <w:r>
        <w:rPr>
          <w:b/>
          <w:sz w:val="32"/>
          <w:szCs w:val="32"/>
        </w:rPr>
        <w:br w:type="page"/>
      </w:r>
      <w:r w:rsidR="00CC7541" w:rsidRPr="000403F6">
        <w:rPr>
          <w:b/>
          <w:sz w:val="32"/>
          <w:szCs w:val="32"/>
        </w:rPr>
        <w:lastRenderedPageBreak/>
        <w:t xml:space="preserve">C. FUTURE – LIST OF </w:t>
      </w:r>
      <w:r w:rsidR="00CC7541">
        <w:rPr>
          <w:b/>
          <w:sz w:val="32"/>
          <w:szCs w:val="32"/>
        </w:rPr>
        <w:t>“</w:t>
      </w:r>
      <w:r w:rsidR="00CC7541" w:rsidRPr="006B712B">
        <w:rPr>
          <w:b/>
          <w:color w:val="C00000"/>
          <w:sz w:val="32"/>
          <w:szCs w:val="32"/>
        </w:rPr>
        <w:t>SMART</w:t>
      </w:r>
      <w:r w:rsidR="00CC7541">
        <w:rPr>
          <w:b/>
          <w:sz w:val="32"/>
          <w:szCs w:val="32"/>
        </w:rPr>
        <w:t>” (</w:t>
      </w:r>
      <w:r w:rsidR="00CC7541" w:rsidRPr="006B712B">
        <w:rPr>
          <w:b/>
          <w:color w:val="C00000"/>
          <w:sz w:val="36"/>
          <w:szCs w:val="32"/>
          <w:u w:val="single"/>
        </w:rPr>
        <w:t>S</w:t>
      </w:r>
      <w:r w:rsidR="00CC7541" w:rsidRPr="000C3BC9">
        <w:rPr>
          <w:b/>
          <w:szCs w:val="24"/>
        </w:rPr>
        <w:t>PECIFIC</w:t>
      </w:r>
      <w:r w:rsidR="00CC7541" w:rsidRPr="000C3BC9">
        <w:rPr>
          <w:sz w:val="24"/>
          <w:szCs w:val="24"/>
        </w:rPr>
        <w:t xml:space="preserve"> </w:t>
      </w:r>
      <w:r w:rsidR="00CC7541" w:rsidRPr="006B712B">
        <w:rPr>
          <w:b/>
          <w:color w:val="C00000"/>
          <w:sz w:val="36"/>
          <w:szCs w:val="32"/>
          <w:u w:val="single"/>
        </w:rPr>
        <w:t>M</w:t>
      </w:r>
      <w:r w:rsidR="00CC7541" w:rsidRPr="000C3BC9">
        <w:rPr>
          <w:b/>
          <w:szCs w:val="24"/>
        </w:rPr>
        <w:t>EASURABLE</w:t>
      </w:r>
      <w:r w:rsidR="00CC7541" w:rsidRPr="00BF037A">
        <w:rPr>
          <w:b/>
          <w:sz w:val="24"/>
          <w:szCs w:val="24"/>
        </w:rPr>
        <w:t xml:space="preserve"> </w:t>
      </w:r>
      <w:r w:rsidR="00CC7541" w:rsidRPr="006B712B">
        <w:rPr>
          <w:b/>
          <w:color w:val="C00000"/>
          <w:sz w:val="36"/>
          <w:szCs w:val="32"/>
          <w:u w:val="single"/>
        </w:rPr>
        <w:t>A</w:t>
      </w:r>
      <w:r w:rsidR="00CC7541" w:rsidRPr="000C3BC9">
        <w:rPr>
          <w:b/>
          <w:szCs w:val="24"/>
        </w:rPr>
        <w:t xml:space="preserve">TTAINABLE </w:t>
      </w:r>
      <w:r w:rsidR="00CC7541" w:rsidRPr="006B712B">
        <w:rPr>
          <w:b/>
          <w:color w:val="C00000"/>
          <w:sz w:val="36"/>
          <w:szCs w:val="32"/>
          <w:u w:val="single"/>
        </w:rPr>
        <w:t>R</w:t>
      </w:r>
      <w:r w:rsidR="00CC7541" w:rsidRPr="000C3BC9">
        <w:rPr>
          <w:b/>
          <w:szCs w:val="24"/>
        </w:rPr>
        <w:t>ELEVANT</w:t>
      </w:r>
      <w:r w:rsidR="00CC7541" w:rsidRPr="000C3BC9">
        <w:rPr>
          <w:szCs w:val="24"/>
        </w:rPr>
        <w:t xml:space="preserve"> </w:t>
      </w:r>
      <w:r w:rsidR="00CC7541" w:rsidRPr="006B712B">
        <w:rPr>
          <w:b/>
          <w:color w:val="C00000"/>
          <w:sz w:val="36"/>
          <w:szCs w:val="32"/>
          <w:u w:val="single"/>
        </w:rPr>
        <w:t>T</w:t>
      </w:r>
      <w:r w:rsidR="00CC7541" w:rsidRPr="000C3BC9">
        <w:rPr>
          <w:b/>
          <w:szCs w:val="24"/>
        </w:rPr>
        <w:t>IME-LIMITED</w:t>
      </w:r>
      <w:r w:rsidR="00CC7541">
        <w:rPr>
          <w:b/>
          <w:sz w:val="32"/>
          <w:szCs w:val="32"/>
        </w:rPr>
        <w:t xml:space="preserve">) PROGRAM OBJECTIVES </w:t>
      </w:r>
      <w:r w:rsidR="00CC7541" w:rsidRPr="000403F6">
        <w:rPr>
          <w:b/>
          <w:sz w:val="32"/>
          <w:szCs w:val="32"/>
        </w:rPr>
        <w:t xml:space="preserve">FOR </w:t>
      </w:r>
      <w:r w:rsidR="00CC7541">
        <w:rPr>
          <w:b/>
          <w:sz w:val="32"/>
          <w:szCs w:val="32"/>
        </w:rPr>
        <w:t>NEXT ACADEMIC YEAR</w:t>
      </w:r>
      <w:r w:rsidR="00CC7541" w:rsidRPr="000403F6">
        <w:rPr>
          <w:b/>
          <w:sz w:val="32"/>
          <w:szCs w:val="32"/>
        </w:rPr>
        <w:t xml:space="preserve"> TO ADDRESS PROGRAM IMPROVEMENT, </w:t>
      </w:r>
      <w:r w:rsidR="00CC7541">
        <w:rPr>
          <w:b/>
          <w:sz w:val="32"/>
          <w:szCs w:val="32"/>
        </w:rPr>
        <w:t xml:space="preserve">GROWTH, OR UNMET NEEDS/GOALS. </w:t>
      </w:r>
      <w:r w:rsidR="00CC7541">
        <w:rPr>
          <w:b/>
          <w:sz w:val="32"/>
          <w:szCs w:val="32"/>
          <w:u w:val="single"/>
        </w:rPr>
        <w:t>ALL PROGRAM GOALS MUST ADDRESS AT LEAST ONE OF THE INSTITUTIONAL GOALS</w:t>
      </w:r>
      <w:r w:rsidR="00CC7541">
        <w:rPr>
          <w:b/>
          <w:sz w:val="32"/>
          <w:szCs w:val="32"/>
        </w:rPr>
        <w:t>.</w:t>
      </w:r>
    </w:p>
    <w:p w:rsidR="00CC7541" w:rsidRDefault="00CC7541" w:rsidP="00CC7541">
      <w:pPr>
        <w:spacing w:after="0" w:line="240" w:lineRule="auto"/>
        <w:jc w:val="center"/>
        <w:rPr>
          <w:sz w:val="24"/>
          <w:szCs w:val="24"/>
        </w:rPr>
      </w:pPr>
    </w:p>
    <w:tbl>
      <w:tblPr>
        <w:tblStyle w:val="TableGrid"/>
        <w:tblW w:w="12870" w:type="dxa"/>
        <w:tblInd w:w="828" w:type="dxa"/>
        <w:tblLayout w:type="fixed"/>
        <w:tblLook w:val="04A0" w:firstRow="1" w:lastRow="0" w:firstColumn="1" w:lastColumn="0" w:noHBand="0" w:noVBand="1"/>
      </w:tblPr>
      <w:tblGrid>
        <w:gridCol w:w="1890"/>
        <w:gridCol w:w="90"/>
        <w:gridCol w:w="90"/>
        <w:gridCol w:w="1590"/>
        <w:gridCol w:w="930"/>
        <w:gridCol w:w="2730"/>
        <w:gridCol w:w="870"/>
        <w:gridCol w:w="2790"/>
        <w:gridCol w:w="1890"/>
      </w:tblGrid>
      <w:tr w:rsidR="00CC7541" w:rsidRPr="00BF037A" w:rsidTr="00C66372">
        <w:trPr>
          <w:trHeight w:val="710"/>
        </w:trPr>
        <w:tc>
          <w:tcPr>
            <w:tcW w:w="10980" w:type="dxa"/>
            <w:gridSpan w:val="8"/>
            <w:vAlign w:val="center"/>
          </w:tcPr>
          <w:p w:rsidR="00CC7541" w:rsidRDefault="00CC7541" w:rsidP="00CC7541">
            <w:pPr>
              <w:tabs>
                <w:tab w:val="left" w:pos="3414"/>
              </w:tabs>
              <w:jc w:val="center"/>
              <w:rPr>
                <w:b/>
                <w:sz w:val="32"/>
                <w:szCs w:val="32"/>
              </w:rPr>
            </w:pPr>
            <w:r w:rsidRPr="00B30971">
              <w:rPr>
                <w:b/>
                <w:sz w:val="32"/>
                <w:szCs w:val="32"/>
              </w:rPr>
              <w:t>FUTURE</w:t>
            </w:r>
            <w:r>
              <w:rPr>
                <w:b/>
                <w:sz w:val="32"/>
                <w:szCs w:val="32"/>
              </w:rPr>
              <w:t xml:space="preserve"> </w:t>
            </w:r>
            <w:r w:rsidRPr="00B30971">
              <w:rPr>
                <w:b/>
                <w:sz w:val="32"/>
                <w:szCs w:val="32"/>
              </w:rPr>
              <w:t>PROGRAM GOALS</w:t>
            </w:r>
          </w:p>
          <w:p w:rsidR="00CC7541" w:rsidRDefault="00CC7541" w:rsidP="00CC7541">
            <w:pPr>
              <w:tabs>
                <w:tab w:val="left" w:pos="3414"/>
              </w:tabs>
              <w:jc w:val="center"/>
              <w:rPr>
                <w:sz w:val="18"/>
                <w:szCs w:val="18"/>
              </w:rPr>
            </w:pPr>
            <w:r w:rsidRPr="00BF037A">
              <w:rPr>
                <w:sz w:val="18"/>
                <w:szCs w:val="18"/>
              </w:rPr>
              <w:t>(Describe future program goals</w:t>
            </w:r>
            <w:r>
              <w:rPr>
                <w:sz w:val="18"/>
                <w:szCs w:val="18"/>
              </w:rPr>
              <w:t>. List in order of budget priority.</w:t>
            </w:r>
            <w:r w:rsidRPr="00BF037A">
              <w:rPr>
                <w:sz w:val="18"/>
                <w:szCs w:val="18"/>
              </w:rPr>
              <w:t>)</w:t>
            </w:r>
          </w:p>
          <w:p w:rsidR="00CC7541" w:rsidRPr="00B30971" w:rsidRDefault="00CC7541" w:rsidP="00CC7541">
            <w:pPr>
              <w:tabs>
                <w:tab w:val="left" w:pos="3414"/>
              </w:tabs>
              <w:jc w:val="center"/>
              <w:rPr>
                <w:sz w:val="32"/>
                <w:szCs w:val="32"/>
              </w:rPr>
            </w:pPr>
            <w:r>
              <w:rPr>
                <w:sz w:val="18"/>
                <w:szCs w:val="18"/>
              </w:rPr>
              <w:t>You are not required to list 3 goals. Only list/identify goals that are viable in one year’s time or can be carried over a number of program cycles.</w:t>
            </w:r>
          </w:p>
        </w:tc>
        <w:tc>
          <w:tcPr>
            <w:tcW w:w="1890" w:type="dxa"/>
            <w:vAlign w:val="center"/>
          </w:tcPr>
          <w:p w:rsidR="00CC7541" w:rsidRDefault="00CC7541" w:rsidP="00CC7541">
            <w:pPr>
              <w:jc w:val="center"/>
              <w:rPr>
                <w:sz w:val="18"/>
                <w:szCs w:val="18"/>
              </w:rPr>
            </w:pPr>
            <w:r w:rsidRPr="005707F9">
              <w:rPr>
                <w:b/>
                <w:sz w:val="24"/>
                <w:szCs w:val="24"/>
              </w:rPr>
              <w:t>INSTITUTIONAL GOAL(S)</w:t>
            </w:r>
            <w:r w:rsidRPr="00BF037A">
              <w:rPr>
                <w:sz w:val="18"/>
                <w:szCs w:val="18"/>
              </w:rPr>
              <w:t xml:space="preserve"> </w:t>
            </w:r>
          </w:p>
          <w:p w:rsidR="00CC7541" w:rsidRPr="005707F9" w:rsidRDefault="00CC7541" w:rsidP="00CC7541">
            <w:pPr>
              <w:jc w:val="center"/>
              <w:rPr>
                <w:sz w:val="24"/>
                <w:szCs w:val="24"/>
              </w:rPr>
            </w:pPr>
            <w:r w:rsidRPr="008062A4">
              <w:rPr>
                <w:sz w:val="16"/>
                <w:szCs w:val="16"/>
              </w:rPr>
              <w:t>(Select one primary institutional goal)</w:t>
            </w:r>
          </w:p>
        </w:tc>
      </w:tr>
      <w:tr w:rsidR="00CC7541" w:rsidTr="00C66372">
        <w:tc>
          <w:tcPr>
            <w:tcW w:w="1890" w:type="dxa"/>
            <w:tcBorders>
              <w:top w:val="single" w:sz="4" w:space="0" w:color="auto"/>
              <w:left w:val="single" w:sz="4" w:space="0" w:color="auto"/>
              <w:bottom w:val="dotted" w:sz="4" w:space="0" w:color="auto"/>
              <w:right w:val="dotted" w:sz="4" w:space="0" w:color="auto"/>
            </w:tcBorders>
          </w:tcPr>
          <w:p w:rsidR="00CC7541" w:rsidRPr="00D001FF" w:rsidRDefault="00CC7541" w:rsidP="00CC7541">
            <w:pPr>
              <w:jc w:val="center"/>
              <w:rPr>
                <w:b/>
                <w:sz w:val="40"/>
                <w:szCs w:val="40"/>
              </w:rPr>
            </w:pPr>
            <w:r w:rsidRPr="00D001FF">
              <w:rPr>
                <w:b/>
                <w:sz w:val="40"/>
                <w:szCs w:val="40"/>
              </w:rPr>
              <w:t>1</w:t>
            </w:r>
          </w:p>
        </w:tc>
        <w:tc>
          <w:tcPr>
            <w:tcW w:w="9090" w:type="dxa"/>
            <w:gridSpan w:val="7"/>
            <w:tcBorders>
              <w:top w:val="single" w:sz="4" w:space="0" w:color="auto"/>
              <w:left w:val="single" w:sz="4" w:space="0" w:color="auto"/>
              <w:bottom w:val="dotted" w:sz="4" w:space="0" w:color="auto"/>
              <w:right w:val="dotted" w:sz="4" w:space="0" w:color="auto"/>
            </w:tcBorders>
          </w:tcPr>
          <w:p w:rsidR="00CC7541" w:rsidRPr="00B30971" w:rsidRDefault="00CC7541" w:rsidP="00CC7541">
            <w:pPr>
              <w:jc w:val="center"/>
              <w:rPr>
                <w:b/>
                <w:sz w:val="32"/>
                <w:szCs w:val="32"/>
              </w:rPr>
            </w:pPr>
            <w:r>
              <w:rPr>
                <w:b/>
                <w:sz w:val="32"/>
                <w:szCs w:val="32"/>
              </w:rPr>
              <w:t>2015-2016</w:t>
            </w:r>
            <w:r w:rsidRPr="00B30971">
              <w:rPr>
                <w:b/>
                <w:sz w:val="32"/>
                <w:szCs w:val="32"/>
              </w:rPr>
              <w:t xml:space="preserve"> PROGRAM GOAL #1</w:t>
            </w:r>
          </w:p>
          <w:p w:rsidR="00CC7541" w:rsidRPr="005707F9" w:rsidRDefault="00CC7541" w:rsidP="00CC7541">
            <w:pPr>
              <w:jc w:val="center"/>
              <w:rPr>
                <w:b/>
                <w:sz w:val="24"/>
                <w:szCs w:val="24"/>
              </w:rPr>
            </w:pPr>
            <w:r w:rsidRPr="005707F9">
              <w:rPr>
                <w:sz w:val="24"/>
                <w:szCs w:val="24"/>
              </w:rPr>
              <w:t>Budget Priority #1</w:t>
            </w:r>
          </w:p>
        </w:tc>
        <w:tc>
          <w:tcPr>
            <w:tcW w:w="1890" w:type="dxa"/>
            <w:tcBorders>
              <w:top w:val="single" w:sz="4" w:space="0" w:color="auto"/>
              <w:left w:val="dotted" w:sz="4" w:space="0" w:color="auto"/>
              <w:right w:val="single" w:sz="4" w:space="0" w:color="auto"/>
            </w:tcBorders>
          </w:tcPr>
          <w:p w:rsidR="00CC7541" w:rsidRPr="005707F9" w:rsidRDefault="00CC7541" w:rsidP="00CC754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CC7541" w:rsidTr="00C66372">
        <w:tc>
          <w:tcPr>
            <w:tcW w:w="10980" w:type="dxa"/>
            <w:gridSpan w:val="8"/>
            <w:tcBorders>
              <w:top w:val="single" w:sz="4" w:space="0" w:color="auto"/>
              <w:left w:val="single" w:sz="4" w:space="0" w:color="auto"/>
              <w:bottom w:val="dotted" w:sz="4" w:space="0" w:color="auto"/>
              <w:right w:val="dotted" w:sz="4" w:space="0" w:color="auto"/>
            </w:tcBorders>
          </w:tcPr>
          <w:p w:rsidR="00CC7541" w:rsidRPr="00613585" w:rsidRDefault="00CC7541" w:rsidP="00CC7541">
            <w:pPr>
              <w:rPr>
                <w:b/>
                <w:sz w:val="24"/>
                <w:szCs w:val="24"/>
              </w:rPr>
            </w:pPr>
            <w:r w:rsidRPr="005707F9">
              <w:rPr>
                <w:b/>
                <w:sz w:val="24"/>
                <w:szCs w:val="24"/>
              </w:rPr>
              <w:t xml:space="preserve">Identify </w:t>
            </w:r>
            <w:r>
              <w:rPr>
                <w:b/>
                <w:sz w:val="24"/>
                <w:szCs w:val="24"/>
              </w:rPr>
              <w:t xml:space="preserve">Future Global </w:t>
            </w:r>
            <w:r w:rsidRPr="005707F9">
              <w:rPr>
                <w:b/>
                <w:sz w:val="24"/>
                <w:szCs w:val="24"/>
              </w:rPr>
              <w:t>Goal:</w:t>
            </w:r>
            <w:r>
              <w:rPr>
                <w:sz w:val="24"/>
                <w:szCs w:val="24"/>
              </w:rPr>
              <w:t xml:space="preserve"> </w:t>
            </w:r>
            <w:r w:rsidR="00D74E81">
              <w:rPr>
                <w:sz w:val="24"/>
                <w:szCs w:val="24"/>
              </w:rPr>
              <w:t>Provide professional development</w:t>
            </w:r>
          </w:p>
          <w:p w:rsidR="00CC7541" w:rsidRPr="005707F9" w:rsidRDefault="00CC7541" w:rsidP="00CC7541">
            <w:pPr>
              <w:rPr>
                <w:sz w:val="24"/>
                <w:szCs w:val="24"/>
              </w:rPr>
            </w:pPr>
          </w:p>
        </w:tc>
        <w:tc>
          <w:tcPr>
            <w:tcW w:w="1890" w:type="dxa"/>
            <w:vMerge w:val="restart"/>
            <w:tcBorders>
              <w:top w:val="single" w:sz="4" w:space="0" w:color="auto"/>
              <w:left w:val="dotted" w:sz="4" w:space="0" w:color="auto"/>
              <w:right w:val="single" w:sz="4" w:space="0" w:color="auto"/>
            </w:tcBorders>
          </w:tcPr>
          <w:p w:rsidR="00CC7541" w:rsidRPr="00FD66D9" w:rsidRDefault="00BD41A8" w:rsidP="00CC7541">
            <w:pPr>
              <w:rPr>
                <w:b/>
                <w:sz w:val="24"/>
                <w:szCs w:val="24"/>
              </w:rPr>
            </w:pPr>
            <w:r>
              <w:rPr>
                <w:sz w:val="20"/>
                <w:szCs w:val="20"/>
              </w:rPr>
              <w:fldChar w:fldCharType="begin">
                <w:ffData>
                  <w:name w:val="Check6"/>
                  <w:enabled/>
                  <w:calcOnExit w:val="0"/>
                  <w:checkBox>
                    <w:sizeAuto/>
                    <w:default w:val="0"/>
                  </w:checkBox>
                </w:ffData>
              </w:fldChar>
            </w:r>
            <w:r w:rsidR="00CC7541">
              <w:rPr>
                <w:sz w:val="20"/>
                <w:szCs w:val="20"/>
              </w:rPr>
              <w:instrText xml:space="preserve"> FORMCHECKBOX </w:instrText>
            </w:r>
            <w:r>
              <w:rPr>
                <w:sz w:val="20"/>
                <w:szCs w:val="20"/>
              </w:rPr>
            </w:r>
            <w:r>
              <w:rPr>
                <w:sz w:val="20"/>
                <w:szCs w:val="20"/>
              </w:rPr>
              <w:fldChar w:fldCharType="end"/>
            </w:r>
            <w:r w:rsidR="00CC7541">
              <w:rPr>
                <w:sz w:val="20"/>
                <w:szCs w:val="20"/>
              </w:rPr>
              <w:t xml:space="preserve"> </w:t>
            </w:r>
            <w:r w:rsidR="00CC7541" w:rsidRPr="00FD66D9">
              <w:rPr>
                <w:b/>
                <w:sz w:val="24"/>
                <w:szCs w:val="24"/>
              </w:rPr>
              <w:t>1</w:t>
            </w:r>
            <w:r w:rsidR="00CC7541">
              <w:rPr>
                <w:b/>
                <w:sz w:val="24"/>
                <w:szCs w:val="24"/>
              </w:rPr>
              <w:t xml:space="preserve"> Mission &amp; Effectiveness</w:t>
            </w:r>
          </w:p>
          <w:p w:rsidR="00CC7541" w:rsidRPr="001471B3" w:rsidRDefault="00CC7541" w:rsidP="00CC7541">
            <w:pPr>
              <w:rPr>
                <w:sz w:val="20"/>
                <w:szCs w:val="20"/>
              </w:rPr>
            </w:pPr>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sidR="00BD41A8">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1.3</w:t>
            </w:r>
          </w:p>
          <w:p w:rsidR="00CC7541" w:rsidRPr="001471B3" w:rsidRDefault="00CC7541" w:rsidP="00CC7541">
            <w:pPr>
              <w:rPr>
                <w:sz w:val="20"/>
                <w:szCs w:val="20"/>
              </w:rPr>
            </w:pPr>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1.4</w:t>
            </w:r>
          </w:p>
          <w:p w:rsidR="00CC7541" w:rsidRPr="00FD66D9" w:rsidRDefault="00BD41A8" w:rsidP="00CC7541">
            <w:pPr>
              <w:rPr>
                <w:b/>
                <w:sz w:val="24"/>
                <w:szCs w:val="24"/>
              </w:rPr>
            </w:pPr>
            <w:r>
              <w:rPr>
                <w:sz w:val="20"/>
                <w:szCs w:val="20"/>
              </w:rPr>
              <w:fldChar w:fldCharType="begin">
                <w:ffData>
                  <w:name w:val="Check6"/>
                  <w:enabled/>
                  <w:calcOnExit w:val="0"/>
                  <w:checkBox>
                    <w:sizeAuto/>
                    <w:default w:val="0"/>
                  </w:checkBox>
                </w:ffData>
              </w:fldChar>
            </w:r>
            <w:r w:rsidR="00CC7541">
              <w:rPr>
                <w:sz w:val="20"/>
                <w:szCs w:val="20"/>
              </w:rPr>
              <w:instrText xml:space="preserve"> FORMCHECKBOX </w:instrText>
            </w:r>
            <w:r>
              <w:rPr>
                <w:sz w:val="20"/>
                <w:szCs w:val="20"/>
              </w:rPr>
            </w:r>
            <w:r>
              <w:rPr>
                <w:sz w:val="20"/>
                <w:szCs w:val="20"/>
              </w:rPr>
              <w:fldChar w:fldCharType="end"/>
            </w:r>
            <w:r w:rsidR="00CC7541">
              <w:rPr>
                <w:sz w:val="20"/>
                <w:szCs w:val="20"/>
              </w:rPr>
              <w:t xml:space="preserve"> </w:t>
            </w:r>
            <w:r w:rsidR="00CC7541" w:rsidRPr="00FD66D9">
              <w:rPr>
                <w:b/>
                <w:sz w:val="24"/>
                <w:szCs w:val="24"/>
              </w:rPr>
              <w:t>2</w:t>
            </w:r>
            <w:r w:rsidR="00CC7541">
              <w:rPr>
                <w:b/>
                <w:sz w:val="24"/>
                <w:szCs w:val="24"/>
              </w:rPr>
              <w:t xml:space="preserve"> Student Learning Outcomes</w:t>
            </w:r>
          </w:p>
          <w:p w:rsidR="00CC7541" w:rsidRPr="001471B3" w:rsidRDefault="00CC7541" w:rsidP="00CC7541">
            <w:pPr>
              <w:rPr>
                <w:sz w:val="20"/>
                <w:szCs w:val="20"/>
              </w:rPr>
            </w:pPr>
            <w:r w:rsidRPr="001471B3">
              <w:rPr>
                <w:sz w:val="20"/>
                <w:szCs w:val="20"/>
              </w:rPr>
              <w:t xml:space="preserve">     </w:t>
            </w:r>
            <w:r w:rsidR="00BD41A8">
              <w:rPr>
                <w:sz w:val="20"/>
                <w:szCs w:val="20"/>
              </w:rPr>
              <w:fldChar w:fldCharType="begin">
                <w:ffData>
                  <w:name w:val=""/>
                  <w:enabled/>
                  <w:calcOnExit w:val="0"/>
                  <w:checkBox>
                    <w:sizeAuto/>
                    <w:default w:val="1"/>
                  </w:checkBox>
                </w:ffData>
              </w:fldChar>
            </w:r>
            <w:r w:rsidR="00D74E81">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2.1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2.4</w:t>
            </w:r>
          </w:p>
          <w:p w:rsidR="00CC7541" w:rsidRPr="001471B3" w:rsidRDefault="00CC7541" w:rsidP="00CC7541">
            <w:pPr>
              <w:rPr>
                <w:sz w:val="20"/>
                <w:szCs w:val="20"/>
              </w:rPr>
            </w:pPr>
            <w:r w:rsidRPr="001471B3">
              <w:rPr>
                <w:sz w:val="20"/>
                <w:szCs w:val="20"/>
              </w:rPr>
              <w:t xml:space="preserve">     </w:t>
            </w:r>
            <w:r w:rsidR="00BD41A8">
              <w:rPr>
                <w:sz w:val="20"/>
                <w:szCs w:val="20"/>
              </w:rPr>
              <w:fldChar w:fldCharType="begin">
                <w:ffData>
                  <w:name w:val=""/>
                  <w:enabled/>
                  <w:calcOnExit w:val="0"/>
                  <w:checkBox>
                    <w:sizeAuto/>
                    <w:default w:val="0"/>
                  </w:checkBox>
                </w:ffData>
              </w:fldChar>
            </w:r>
            <w:r w:rsidR="003F387B">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2.2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2.5</w:t>
            </w:r>
          </w:p>
          <w:p w:rsidR="00CC7541" w:rsidRPr="001471B3" w:rsidRDefault="00CC7541" w:rsidP="00CC7541">
            <w:pPr>
              <w:rPr>
                <w:sz w:val="20"/>
                <w:szCs w:val="20"/>
              </w:rPr>
            </w:pPr>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2.3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2.6</w:t>
            </w:r>
          </w:p>
          <w:p w:rsidR="00CC7541" w:rsidRDefault="00BD41A8" w:rsidP="00CC7541">
            <w:pPr>
              <w:rPr>
                <w:b/>
                <w:sz w:val="24"/>
                <w:szCs w:val="24"/>
              </w:rPr>
            </w:pPr>
            <w:r>
              <w:rPr>
                <w:sz w:val="20"/>
                <w:szCs w:val="20"/>
              </w:rPr>
              <w:fldChar w:fldCharType="begin">
                <w:ffData>
                  <w:name w:val="Check6"/>
                  <w:enabled/>
                  <w:calcOnExit w:val="0"/>
                  <w:checkBox>
                    <w:sizeAuto/>
                    <w:default w:val="0"/>
                  </w:checkBox>
                </w:ffData>
              </w:fldChar>
            </w:r>
            <w:r w:rsidR="00CC7541">
              <w:rPr>
                <w:sz w:val="20"/>
                <w:szCs w:val="20"/>
              </w:rPr>
              <w:instrText xml:space="preserve"> FORMCHECKBOX </w:instrText>
            </w:r>
            <w:r>
              <w:rPr>
                <w:sz w:val="20"/>
                <w:szCs w:val="20"/>
              </w:rPr>
            </w:r>
            <w:r>
              <w:rPr>
                <w:sz w:val="20"/>
                <w:szCs w:val="20"/>
              </w:rPr>
              <w:fldChar w:fldCharType="end"/>
            </w:r>
            <w:r w:rsidR="00CC7541">
              <w:rPr>
                <w:sz w:val="20"/>
                <w:szCs w:val="20"/>
              </w:rPr>
              <w:t xml:space="preserve"> </w:t>
            </w:r>
            <w:r w:rsidR="00CC7541" w:rsidRPr="00FD66D9">
              <w:rPr>
                <w:b/>
                <w:sz w:val="24"/>
                <w:szCs w:val="24"/>
              </w:rPr>
              <w:t>3</w:t>
            </w:r>
            <w:r w:rsidR="00CC7541">
              <w:rPr>
                <w:b/>
                <w:sz w:val="24"/>
                <w:szCs w:val="24"/>
              </w:rPr>
              <w:t xml:space="preserve"> Resources</w:t>
            </w:r>
          </w:p>
          <w:p w:rsidR="00CC7541" w:rsidRPr="001471B3" w:rsidRDefault="00CC7541" w:rsidP="00CC7541">
            <w:pPr>
              <w:rPr>
                <w:sz w:val="20"/>
                <w:szCs w:val="20"/>
              </w:rPr>
            </w:pPr>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3.1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3.4</w:t>
            </w:r>
          </w:p>
          <w:p w:rsidR="00CC7541" w:rsidRPr="001471B3" w:rsidRDefault="00CC7541" w:rsidP="00CC7541">
            <w:pPr>
              <w:rPr>
                <w:sz w:val="20"/>
                <w:szCs w:val="20"/>
              </w:rPr>
            </w:pPr>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3.2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3.5</w:t>
            </w:r>
          </w:p>
          <w:p w:rsidR="00CC7541" w:rsidRPr="001471B3" w:rsidRDefault="00CC7541" w:rsidP="00CC7541">
            <w:pPr>
              <w:rPr>
                <w:sz w:val="20"/>
                <w:szCs w:val="20"/>
              </w:rPr>
            </w:pPr>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3.3    </w:t>
            </w:r>
          </w:p>
          <w:p w:rsidR="00CC7541" w:rsidRPr="00FD66D9" w:rsidRDefault="00BD41A8" w:rsidP="00CC7541">
            <w:pPr>
              <w:rPr>
                <w:b/>
                <w:sz w:val="24"/>
                <w:szCs w:val="24"/>
              </w:rPr>
            </w:pPr>
            <w:r>
              <w:rPr>
                <w:sz w:val="20"/>
                <w:szCs w:val="20"/>
              </w:rPr>
              <w:fldChar w:fldCharType="begin">
                <w:ffData>
                  <w:name w:val="Check6"/>
                  <w:enabled/>
                  <w:calcOnExit w:val="0"/>
                  <w:checkBox>
                    <w:sizeAuto/>
                    <w:default w:val="0"/>
                  </w:checkBox>
                </w:ffData>
              </w:fldChar>
            </w:r>
            <w:r w:rsidR="00CC7541">
              <w:rPr>
                <w:sz w:val="20"/>
                <w:szCs w:val="20"/>
              </w:rPr>
              <w:instrText xml:space="preserve"> FORMCHECKBOX </w:instrText>
            </w:r>
            <w:r>
              <w:rPr>
                <w:sz w:val="20"/>
                <w:szCs w:val="20"/>
              </w:rPr>
            </w:r>
            <w:r>
              <w:rPr>
                <w:sz w:val="20"/>
                <w:szCs w:val="20"/>
              </w:rPr>
              <w:fldChar w:fldCharType="end"/>
            </w:r>
            <w:r w:rsidR="00CC7541">
              <w:rPr>
                <w:sz w:val="20"/>
                <w:szCs w:val="20"/>
              </w:rPr>
              <w:t xml:space="preserve"> </w:t>
            </w:r>
            <w:r w:rsidR="00CC7541" w:rsidRPr="00FD66D9">
              <w:rPr>
                <w:b/>
                <w:sz w:val="24"/>
                <w:szCs w:val="24"/>
              </w:rPr>
              <w:t>4</w:t>
            </w:r>
            <w:r w:rsidR="00CC7541">
              <w:rPr>
                <w:b/>
                <w:sz w:val="24"/>
                <w:szCs w:val="24"/>
              </w:rPr>
              <w:t xml:space="preserve"> Leadership &amp; Governance</w:t>
            </w:r>
          </w:p>
          <w:p w:rsidR="00CC7541" w:rsidRPr="001471B3" w:rsidRDefault="00CC7541" w:rsidP="00CC7541">
            <w:pPr>
              <w:rPr>
                <w:sz w:val="20"/>
                <w:szCs w:val="20"/>
              </w:rPr>
            </w:pPr>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4.1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4.4</w:t>
            </w:r>
          </w:p>
          <w:p w:rsidR="00CC7541" w:rsidRPr="001471B3" w:rsidRDefault="00CC7541" w:rsidP="00CC7541">
            <w:pPr>
              <w:rPr>
                <w:sz w:val="20"/>
                <w:szCs w:val="20"/>
              </w:rPr>
            </w:pPr>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4.2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4.5</w:t>
            </w:r>
          </w:p>
          <w:p w:rsidR="00CC7541" w:rsidRPr="004519FF" w:rsidRDefault="00CC7541" w:rsidP="00CC7541">
            <w:pPr>
              <w:rPr>
                <w:sz w:val="28"/>
                <w:szCs w:val="28"/>
              </w:rPr>
            </w:pPr>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4.3</w:t>
            </w:r>
            <w:r w:rsidRPr="00C34C62">
              <w:t xml:space="preserve">    </w:t>
            </w:r>
          </w:p>
        </w:tc>
      </w:tr>
      <w:tr w:rsidR="00CC7541" w:rsidTr="00C66372">
        <w:tc>
          <w:tcPr>
            <w:tcW w:w="10980" w:type="dxa"/>
            <w:gridSpan w:val="8"/>
            <w:tcBorders>
              <w:top w:val="dotted" w:sz="4" w:space="0" w:color="auto"/>
              <w:left w:val="single" w:sz="4" w:space="0" w:color="auto"/>
              <w:bottom w:val="dotted" w:sz="4" w:space="0" w:color="auto"/>
              <w:right w:val="dotted" w:sz="4" w:space="0" w:color="auto"/>
            </w:tcBorders>
          </w:tcPr>
          <w:p w:rsidR="00CC7541" w:rsidRPr="00613585" w:rsidRDefault="00CC7541" w:rsidP="00CC7541">
            <w:pPr>
              <w:rPr>
                <w:b/>
                <w:sz w:val="24"/>
                <w:szCs w:val="24"/>
              </w:rPr>
            </w:pPr>
            <w:r w:rsidRPr="005707F9">
              <w:rPr>
                <w:b/>
                <w:sz w:val="24"/>
                <w:szCs w:val="24"/>
              </w:rPr>
              <w:t>Objective:</w:t>
            </w:r>
            <w:r>
              <w:rPr>
                <w:sz w:val="24"/>
                <w:szCs w:val="24"/>
              </w:rPr>
              <w:t xml:space="preserve"> </w:t>
            </w:r>
            <w:r w:rsidR="00D74E81">
              <w:rPr>
                <w:sz w:val="24"/>
                <w:szCs w:val="24"/>
              </w:rPr>
              <w:t>To provide professional development opportunities aimed at collaborative norming of expectations and improved student learning.</w:t>
            </w:r>
          </w:p>
          <w:p w:rsidR="00CC7541" w:rsidRPr="005707F9" w:rsidRDefault="00CC7541" w:rsidP="00CC7541">
            <w:pPr>
              <w:rPr>
                <w:sz w:val="24"/>
                <w:szCs w:val="24"/>
              </w:rPr>
            </w:pPr>
          </w:p>
        </w:tc>
        <w:tc>
          <w:tcPr>
            <w:tcW w:w="1890" w:type="dxa"/>
            <w:vMerge/>
            <w:tcBorders>
              <w:left w:val="dotted" w:sz="4" w:space="0" w:color="auto"/>
              <w:right w:val="single" w:sz="4" w:space="0" w:color="auto"/>
            </w:tcBorders>
          </w:tcPr>
          <w:p w:rsidR="00CC7541" w:rsidRDefault="00CC7541" w:rsidP="00CC7541">
            <w:pPr>
              <w:jc w:val="center"/>
              <w:rPr>
                <w:sz w:val="24"/>
                <w:szCs w:val="24"/>
              </w:rPr>
            </w:pPr>
          </w:p>
        </w:tc>
      </w:tr>
      <w:tr w:rsidR="00CC7541" w:rsidTr="00C66372">
        <w:tc>
          <w:tcPr>
            <w:tcW w:w="10980" w:type="dxa"/>
            <w:gridSpan w:val="8"/>
            <w:tcBorders>
              <w:top w:val="dotted" w:sz="4" w:space="0" w:color="auto"/>
              <w:left w:val="single" w:sz="4" w:space="0" w:color="auto"/>
              <w:bottom w:val="dotted" w:sz="4" w:space="0" w:color="auto"/>
              <w:right w:val="dotted" w:sz="4" w:space="0" w:color="auto"/>
            </w:tcBorders>
            <w:vAlign w:val="center"/>
          </w:tcPr>
          <w:p w:rsidR="00CC7541" w:rsidRPr="00455861" w:rsidRDefault="00CC7541" w:rsidP="00CC7541">
            <w:pPr>
              <w:jc w:val="center"/>
              <w:rPr>
                <w:b/>
                <w:sz w:val="24"/>
                <w:szCs w:val="24"/>
              </w:rPr>
            </w:pPr>
            <w:r w:rsidRPr="00455861">
              <w:rPr>
                <w:b/>
                <w:sz w:val="24"/>
                <w:szCs w:val="24"/>
              </w:rPr>
              <w:t>RESOURCE PLAN</w:t>
            </w:r>
          </w:p>
          <w:p w:rsidR="00CC7541" w:rsidRPr="00455861" w:rsidRDefault="00CC7541" w:rsidP="00CC7541">
            <w:pPr>
              <w:jc w:val="center"/>
              <w:rPr>
                <w:b/>
                <w:sz w:val="18"/>
                <w:szCs w:val="18"/>
              </w:rPr>
            </w:pPr>
            <w:r w:rsidRPr="00455861">
              <w:rPr>
                <w:sz w:val="18"/>
                <w:szCs w:val="18"/>
              </w:rPr>
              <w:t>(Check all that apply.)</w:t>
            </w:r>
          </w:p>
        </w:tc>
        <w:tc>
          <w:tcPr>
            <w:tcW w:w="1890" w:type="dxa"/>
            <w:vMerge/>
            <w:tcBorders>
              <w:left w:val="dotted" w:sz="4" w:space="0" w:color="auto"/>
              <w:right w:val="single" w:sz="4" w:space="0" w:color="auto"/>
            </w:tcBorders>
          </w:tcPr>
          <w:p w:rsidR="00CC7541" w:rsidRDefault="00CC7541" w:rsidP="00CC7541">
            <w:pPr>
              <w:rPr>
                <w:sz w:val="24"/>
                <w:szCs w:val="24"/>
              </w:rPr>
            </w:pPr>
          </w:p>
        </w:tc>
      </w:tr>
      <w:tr w:rsidR="00CC7541" w:rsidTr="00C66372">
        <w:trPr>
          <w:trHeight w:val="467"/>
        </w:trPr>
        <w:tc>
          <w:tcPr>
            <w:tcW w:w="10980" w:type="dxa"/>
            <w:gridSpan w:val="8"/>
            <w:tcBorders>
              <w:top w:val="dotted" w:sz="4" w:space="0" w:color="auto"/>
              <w:left w:val="single" w:sz="4" w:space="0" w:color="auto"/>
              <w:bottom w:val="dotted" w:sz="4" w:space="0" w:color="auto"/>
              <w:right w:val="dotted" w:sz="4" w:space="0" w:color="auto"/>
            </w:tcBorders>
          </w:tcPr>
          <w:p w:rsidR="00CC7541" w:rsidRDefault="00BD41A8" w:rsidP="00CC7541">
            <w:pPr>
              <w:rPr>
                <w:sz w:val="24"/>
                <w:szCs w:val="24"/>
              </w:rPr>
            </w:pPr>
            <w:r>
              <w:rPr>
                <w:sz w:val="24"/>
                <w:szCs w:val="24"/>
              </w:rPr>
              <w:fldChar w:fldCharType="begin">
                <w:ffData>
                  <w:name w:val=""/>
                  <w:enabled/>
                  <w:calcOnExit w:val="0"/>
                  <w:checkBox>
                    <w:sizeAuto/>
                    <w:default w:val="0"/>
                  </w:checkBox>
                </w:ffData>
              </w:fldChar>
            </w:r>
            <w:r w:rsidR="00CC7541">
              <w:rPr>
                <w:sz w:val="24"/>
                <w:szCs w:val="24"/>
              </w:rPr>
              <w:instrText xml:space="preserve"> FORMCHECKBOX </w:instrText>
            </w:r>
            <w:r>
              <w:rPr>
                <w:sz w:val="24"/>
                <w:szCs w:val="24"/>
              </w:rPr>
            </w:r>
            <w:r>
              <w:rPr>
                <w:sz w:val="24"/>
                <w:szCs w:val="24"/>
              </w:rPr>
              <w:fldChar w:fldCharType="end"/>
            </w:r>
            <w:r w:rsidR="00CC7541">
              <w:rPr>
                <w:sz w:val="24"/>
                <w:szCs w:val="24"/>
              </w:rPr>
              <w:t xml:space="preserve"> F</w:t>
            </w:r>
            <w:r w:rsidR="00CC7541" w:rsidRPr="005707F9">
              <w:rPr>
                <w:sz w:val="24"/>
                <w:szCs w:val="24"/>
              </w:rPr>
              <w:t>acilities</w:t>
            </w:r>
            <w:r w:rsidR="00CC7541">
              <w:rPr>
                <w:sz w:val="24"/>
                <w:szCs w:val="24"/>
              </w:rPr>
              <w:tab/>
              <w:t xml:space="preserve">  </w:t>
            </w:r>
            <w:r w:rsidRPr="005707F9">
              <w:rPr>
                <w:sz w:val="24"/>
                <w:szCs w:val="24"/>
              </w:rPr>
              <w:fldChar w:fldCharType="begin">
                <w:ffData>
                  <w:name w:val="Check3"/>
                  <w:enabled/>
                  <w:calcOnExit w:val="0"/>
                  <w:checkBox>
                    <w:sizeAuto/>
                    <w:default w:val="0"/>
                  </w:checkBox>
                </w:ffData>
              </w:fldChar>
            </w:r>
            <w:r w:rsidR="00CC7541" w:rsidRPr="005707F9">
              <w:rPr>
                <w:sz w:val="24"/>
                <w:szCs w:val="24"/>
              </w:rPr>
              <w:instrText xml:space="preserve"> FORMCHECKBOX </w:instrText>
            </w:r>
            <w:r w:rsidRPr="005707F9">
              <w:rPr>
                <w:sz w:val="24"/>
                <w:szCs w:val="24"/>
              </w:rPr>
            </w:r>
            <w:r w:rsidRPr="005707F9">
              <w:rPr>
                <w:sz w:val="24"/>
                <w:szCs w:val="24"/>
              </w:rPr>
              <w:fldChar w:fldCharType="end"/>
            </w:r>
            <w:r w:rsidR="00CC7541">
              <w:rPr>
                <w:sz w:val="24"/>
                <w:szCs w:val="24"/>
              </w:rPr>
              <w:t xml:space="preserve"> M</w:t>
            </w:r>
            <w:r w:rsidR="00CC7541" w:rsidRPr="005707F9">
              <w:rPr>
                <w:sz w:val="24"/>
                <w:szCs w:val="24"/>
              </w:rPr>
              <w:t>arketing</w:t>
            </w:r>
            <w:r w:rsidR="00CC7541">
              <w:rPr>
                <w:sz w:val="24"/>
                <w:szCs w:val="24"/>
              </w:rPr>
              <w:tab/>
            </w:r>
            <w:r w:rsidRPr="005707F9">
              <w:rPr>
                <w:sz w:val="24"/>
                <w:szCs w:val="24"/>
              </w:rPr>
              <w:fldChar w:fldCharType="begin">
                <w:ffData>
                  <w:name w:val="Check3"/>
                  <w:enabled/>
                  <w:calcOnExit w:val="0"/>
                  <w:checkBox>
                    <w:sizeAuto/>
                    <w:default w:val="0"/>
                  </w:checkBox>
                </w:ffData>
              </w:fldChar>
            </w:r>
            <w:r w:rsidR="00CC7541" w:rsidRPr="005707F9">
              <w:rPr>
                <w:sz w:val="24"/>
                <w:szCs w:val="24"/>
              </w:rPr>
              <w:instrText xml:space="preserve"> FORMCHECKBOX </w:instrText>
            </w:r>
            <w:r w:rsidRPr="005707F9">
              <w:rPr>
                <w:sz w:val="24"/>
                <w:szCs w:val="24"/>
              </w:rPr>
            </w:r>
            <w:r w:rsidRPr="005707F9">
              <w:rPr>
                <w:sz w:val="24"/>
                <w:szCs w:val="24"/>
              </w:rPr>
              <w:fldChar w:fldCharType="end"/>
            </w:r>
            <w:r w:rsidR="00CC7541">
              <w:rPr>
                <w:sz w:val="24"/>
                <w:szCs w:val="24"/>
              </w:rPr>
              <w:t xml:space="preserve"> Technology</w:t>
            </w:r>
            <w:r w:rsidR="00CC7541">
              <w:rPr>
                <w:sz w:val="24"/>
                <w:szCs w:val="24"/>
              </w:rPr>
              <w:tab/>
              <w:t xml:space="preserve"> </w:t>
            </w:r>
            <w:r>
              <w:rPr>
                <w:sz w:val="24"/>
                <w:szCs w:val="24"/>
              </w:rPr>
              <w:fldChar w:fldCharType="begin">
                <w:ffData>
                  <w:name w:val=""/>
                  <w:enabled/>
                  <w:calcOnExit w:val="0"/>
                  <w:checkBox>
                    <w:sizeAuto/>
                    <w:default w:val="1"/>
                  </w:checkBox>
                </w:ffData>
              </w:fldChar>
            </w:r>
            <w:r w:rsidR="003F387B">
              <w:rPr>
                <w:sz w:val="24"/>
                <w:szCs w:val="24"/>
              </w:rPr>
              <w:instrText xml:space="preserve"> FORMCHECKBOX </w:instrText>
            </w:r>
            <w:r>
              <w:rPr>
                <w:sz w:val="24"/>
                <w:szCs w:val="24"/>
              </w:rPr>
            </w:r>
            <w:r>
              <w:rPr>
                <w:sz w:val="24"/>
                <w:szCs w:val="24"/>
              </w:rPr>
              <w:fldChar w:fldCharType="end"/>
            </w:r>
            <w:r w:rsidR="00CC7541">
              <w:rPr>
                <w:sz w:val="24"/>
                <w:szCs w:val="24"/>
              </w:rPr>
              <w:t xml:space="preserve"> Professional Development</w:t>
            </w:r>
            <w:r w:rsidR="00CC7541">
              <w:rPr>
                <w:sz w:val="24"/>
                <w:szCs w:val="24"/>
              </w:rPr>
              <w:tab/>
            </w:r>
            <w:r w:rsidRPr="005707F9">
              <w:rPr>
                <w:sz w:val="24"/>
                <w:szCs w:val="24"/>
              </w:rPr>
              <w:fldChar w:fldCharType="begin">
                <w:ffData>
                  <w:name w:val="Check3"/>
                  <w:enabled/>
                  <w:calcOnExit w:val="0"/>
                  <w:checkBox>
                    <w:sizeAuto/>
                    <w:default w:val="0"/>
                  </w:checkBox>
                </w:ffData>
              </w:fldChar>
            </w:r>
            <w:r w:rsidR="00CC7541" w:rsidRPr="005707F9">
              <w:rPr>
                <w:sz w:val="24"/>
                <w:szCs w:val="24"/>
              </w:rPr>
              <w:instrText xml:space="preserve"> FORMCHECKBOX </w:instrText>
            </w:r>
            <w:r w:rsidRPr="005707F9">
              <w:rPr>
                <w:sz w:val="24"/>
                <w:szCs w:val="24"/>
              </w:rPr>
            </w:r>
            <w:r w:rsidRPr="005707F9">
              <w:rPr>
                <w:sz w:val="24"/>
                <w:szCs w:val="24"/>
              </w:rPr>
              <w:fldChar w:fldCharType="end"/>
            </w:r>
            <w:r w:rsidR="00CC7541">
              <w:rPr>
                <w:sz w:val="24"/>
                <w:szCs w:val="24"/>
              </w:rPr>
              <w:t xml:space="preserve"> Staffing</w:t>
            </w:r>
          </w:p>
          <w:p w:rsidR="00CC7541" w:rsidRPr="005707F9" w:rsidRDefault="00CC7541" w:rsidP="00CC7541">
            <w:pPr>
              <w:rPr>
                <w:sz w:val="24"/>
                <w:szCs w:val="24"/>
              </w:rPr>
            </w:pPr>
          </w:p>
        </w:tc>
        <w:tc>
          <w:tcPr>
            <w:tcW w:w="1890" w:type="dxa"/>
            <w:vMerge/>
            <w:tcBorders>
              <w:left w:val="dotted" w:sz="4" w:space="0" w:color="auto"/>
              <w:right w:val="single" w:sz="4" w:space="0" w:color="auto"/>
            </w:tcBorders>
          </w:tcPr>
          <w:p w:rsidR="00CC7541" w:rsidRDefault="00CC7541" w:rsidP="00CC7541">
            <w:pPr>
              <w:rPr>
                <w:sz w:val="24"/>
                <w:szCs w:val="24"/>
              </w:rPr>
            </w:pPr>
          </w:p>
        </w:tc>
      </w:tr>
      <w:tr w:rsidR="00CC7541" w:rsidTr="00C66372">
        <w:trPr>
          <w:trHeight w:val="404"/>
        </w:trPr>
        <w:tc>
          <w:tcPr>
            <w:tcW w:w="10980" w:type="dxa"/>
            <w:gridSpan w:val="8"/>
            <w:tcBorders>
              <w:top w:val="dotted" w:sz="4" w:space="0" w:color="auto"/>
              <w:left w:val="single" w:sz="4" w:space="0" w:color="auto"/>
              <w:bottom w:val="dotted" w:sz="4" w:space="0" w:color="auto"/>
              <w:right w:val="dotted" w:sz="4" w:space="0" w:color="auto"/>
            </w:tcBorders>
          </w:tcPr>
          <w:p w:rsidR="00CC7541" w:rsidRDefault="00CC7541" w:rsidP="00CC7541">
            <w:pPr>
              <w:rPr>
                <w:b/>
                <w:sz w:val="24"/>
                <w:szCs w:val="24"/>
              </w:rPr>
            </w:pPr>
            <w:r>
              <w:rPr>
                <w:b/>
                <w:sz w:val="24"/>
                <w:szCs w:val="24"/>
              </w:rPr>
              <w:t>Task(s)</w:t>
            </w:r>
          </w:p>
        </w:tc>
        <w:tc>
          <w:tcPr>
            <w:tcW w:w="1890" w:type="dxa"/>
            <w:vMerge/>
            <w:tcBorders>
              <w:left w:val="dotted" w:sz="4" w:space="0" w:color="auto"/>
              <w:right w:val="single" w:sz="4" w:space="0" w:color="auto"/>
            </w:tcBorders>
          </w:tcPr>
          <w:p w:rsidR="00CC7541" w:rsidRDefault="00CC7541" w:rsidP="00CC7541">
            <w:pPr>
              <w:rPr>
                <w:sz w:val="24"/>
                <w:szCs w:val="24"/>
              </w:rPr>
            </w:pPr>
          </w:p>
        </w:tc>
      </w:tr>
      <w:tr w:rsidR="00CC7541" w:rsidTr="00C66372">
        <w:trPr>
          <w:trHeight w:val="431"/>
        </w:trPr>
        <w:tc>
          <w:tcPr>
            <w:tcW w:w="10980" w:type="dxa"/>
            <w:gridSpan w:val="8"/>
            <w:tcBorders>
              <w:top w:val="dotted" w:sz="4" w:space="0" w:color="auto"/>
              <w:left w:val="single" w:sz="4" w:space="0" w:color="auto"/>
              <w:bottom w:val="dotted" w:sz="4" w:space="0" w:color="auto"/>
              <w:right w:val="dotted" w:sz="4" w:space="0" w:color="auto"/>
            </w:tcBorders>
          </w:tcPr>
          <w:p w:rsidR="00CC7541" w:rsidRPr="00CC7541" w:rsidRDefault="003F387B" w:rsidP="003F387B">
            <w:pPr>
              <w:pStyle w:val="ListParagraph"/>
              <w:numPr>
                <w:ilvl w:val="0"/>
                <w:numId w:val="32"/>
              </w:numPr>
              <w:rPr>
                <w:b/>
                <w:sz w:val="24"/>
                <w:szCs w:val="24"/>
              </w:rPr>
            </w:pPr>
            <w:r>
              <w:rPr>
                <w:sz w:val="24"/>
                <w:szCs w:val="24"/>
              </w:rPr>
              <w:t>Professional development in collaboration, coaching, and effective teaching strategies</w:t>
            </w:r>
          </w:p>
        </w:tc>
        <w:tc>
          <w:tcPr>
            <w:tcW w:w="1890" w:type="dxa"/>
            <w:vMerge/>
            <w:tcBorders>
              <w:left w:val="dotted" w:sz="4" w:space="0" w:color="auto"/>
              <w:right w:val="single" w:sz="4" w:space="0" w:color="auto"/>
            </w:tcBorders>
          </w:tcPr>
          <w:p w:rsidR="00CC7541" w:rsidRDefault="00CC7541" w:rsidP="00CC7541">
            <w:pPr>
              <w:rPr>
                <w:sz w:val="24"/>
                <w:szCs w:val="24"/>
              </w:rPr>
            </w:pPr>
          </w:p>
        </w:tc>
      </w:tr>
      <w:tr w:rsidR="00FE1500" w:rsidTr="00C66372">
        <w:trPr>
          <w:trHeight w:val="390"/>
        </w:trPr>
        <w:tc>
          <w:tcPr>
            <w:tcW w:w="10980" w:type="dxa"/>
            <w:gridSpan w:val="8"/>
            <w:tcBorders>
              <w:top w:val="dotted" w:sz="4" w:space="0" w:color="auto"/>
              <w:left w:val="single" w:sz="4" w:space="0" w:color="auto"/>
              <w:bottom w:val="dotted" w:sz="4" w:space="0" w:color="auto"/>
              <w:right w:val="dotted" w:sz="4" w:space="0" w:color="auto"/>
            </w:tcBorders>
          </w:tcPr>
          <w:p w:rsidR="00FE1500" w:rsidRDefault="00FE1500" w:rsidP="003F387B">
            <w:pPr>
              <w:rPr>
                <w:b/>
                <w:sz w:val="24"/>
                <w:szCs w:val="24"/>
              </w:rPr>
            </w:pPr>
            <w:r>
              <w:rPr>
                <w:b/>
                <w:sz w:val="24"/>
                <w:szCs w:val="24"/>
              </w:rPr>
              <w:t xml:space="preserve">Timeline: </w:t>
            </w:r>
            <w:r w:rsidR="003F387B">
              <w:rPr>
                <w:sz w:val="24"/>
                <w:szCs w:val="24"/>
              </w:rPr>
              <w:t>Spring 2015 and Fall 2015</w:t>
            </w:r>
          </w:p>
        </w:tc>
        <w:tc>
          <w:tcPr>
            <w:tcW w:w="1890" w:type="dxa"/>
            <w:vMerge/>
            <w:tcBorders>
              <w:left w:val="dotted" w:sz="4" w:space="0" w:color="auto"/>
              <w:right w:val="single" w:sz="4" w:space="0" w:color="auto"/>
            </w:tcBorders>
          </w:tcPr>
          <w:p w:rsidR="00FE1500" w:rsidRDefault="00FE1500" w:rsidP="00CC7541">
            <w:pPr>
              <w:rPr>
                <w:sz w:val="24"/>
                <w:szCs w:val="24"/>
              </w:rPr>
            </w:pPr>
          </w:p>
        </w:tc>
      </w:tr>
      <w:tr w:rsidR="00CC7541" w:rsidTr="00C66372">
        <w:trPr>
          <w:trHeight w:val="390"/>
        </w:trPr>
        <w:tc>
          <w:tcPr>
            <w:tcW w:w="4590" w:type="dxa"/>
            <w:gridSpan w:val="5"/>
            <w:tcBorders>
              <w:top w:val="dotted" w:sz="4" w:space="0" w:color="auto"/>
              <w:left w:val="single" w:sz="4" w:space="0" w:color="auto"/>
              <w:bottom w:val="dotted" w:sz="4" w:space="0" w:color="auto"/>
              <w:right w:val="dotted" w:sz="4" w:space="0" w:color="auto"/>
            </w:tcBorders>
          </w:tcPr>
          <w:p w:rsidR="00CC7541" w:rsidRDefault="00CC7541" w:rsidP="00CC7541">
            <w:pPr>
              <w:rPr>
                <w:b/>
                <w:sz w:val="24"/>
                <w:szCs w:val="24"/>
              </w:rPr>
            </w:pPr>
            <w:r>
              <w:rPr>
                <w:b/>
                <w:sz w:val="24"/>
                <w:szCs w:val="24"/>
              </w:rPr>
              <w:t>Expense Type</w:t>
            </w:r>
          </w:p>
        </w:tc>
        <w:tc>
          <w:tcPr>
            <w:tcW w:w="3600" w:type="dxa"/>
            <w:gridSpan w:val="2"/>
            <w:tcBorders>
              <w:top w:val="dotted" w:sz="4" w:space="0" w:color="auto"/>
              <w:left w:val="single" w:sz="4" w:space="0" w:color="auto"/>
              <w:right w:val="dotted" w:sz="4" w:space="0" w:color="auto"/>
            </w:tcBorders>
          </w:tcPr>
          <w:p w:rsidR="00CC7541" w:rsidRDefault="00CC7541" w:rsidP="00CC7541">
            <w:pPr>
              <w:rPr>
                <w:b/>
                <w:sz w:val="24"/>
                <w:szCs w:val="24"/>
              </w:rPr>
            </w:pPr>
            <w:r>
              <w:rPr>
                <w:b/>
                <w:sz w:val="24"/>
                <w:szCs w:val="24"/>
              </w:rPr>
              <w:t>Funding Type</w:t>
            </w:r>
          </w:p>
        </w:tc>
        <w:tc>
          <w:tcPr>
            <w:tcW w:w="2790" w:type="dxa"/>
            <w:tcBorders>
              <w:top w:val="dotted" w:sz="4" w:space="0" w:color="auto"/>
              <w:left w:val="single" w:sz="4" w:space="0" w:color="auto"/>
              <w:right w:val="dotted" w:sz="4" w:space="0" w:color="auto"/>
            </w:tcBorders>
          </w:tcPr>
          <w:p w:rsidR="00CC7541" w:rsidRDefault="00CC7541" w:rsidP="00CC7541">
            <w:pPr>
              <w:rPr>
                <w:b/>
                <w:sz w:val="24"/>
                <w:szCs w:val="24"/>
              </w:rPr>
            </w:pPr>
            <w:r>
              <w:rPr>
                <w:b/>
                <w:sz w:val="24"/>
                <w:szCs w:val="24"/>
              </w:rPr>
              <w:t>Budget Request</w:t>
            </w:r>
          </w:p>
        </w:tc>
        <w:tc>
          <w:tcPr>
            <w:tcW w:w="1890" w:type="dxa"/>
            <w:vMerge/>
            <w:tcBorders>
              <w:left w:val="dotted" w:sz="4" w:space="0" w:color="auto"/>
              <w:right w:val="single" w:sz="4" w:space="0" w:color="auto"/>
            </w:tcBorders>
          </w:tcPr>
          <w:p w:rsidR="00CC7541" w:rsidRDefault="00CC7541" w:rsidP="00CC7541">
            <w:pPr>
              <w:rPr>
                <w:sz w:val="24"/>
                <w:szCs w:val="24"/>
              </w:rPr>
            </w:pPr>
          </w:p>
        </w:tc>
      </w:tr>
      <w:tr w:rsidR="00CC7541" w:rsidTr="00C66372">
        <w:trPr>
          <w:trHeight w:val="674"/>
        </w:trPr>
        <w:tc>
          <w:tcPr>
            <w:tcW w:w="4590" w:type="dxa"/>
            <w:gridSpan w:val="5"/>
            <w:tcBorders>
              <w:top w:val="dotted" w:sz="4" w:space="0" w:color="auto"/>
              <w:left w:val="single" w:sz="4" w:space="0" w:color="auto"/>
              <w:bottom w:val="dotted" w:sz="4" w:space="0" w:color="auto"/>
              <w:right w:val="dotted" w:sz="4" w:space="0" w:color="auto"/>
            </w:tcBorders>
          </w:tcPr>
          <w:p w:rsidR="00CC7541" w:rsidRDefault="00BD41A8" w:rsidP="00CC7541">
            <w:pPr>
              <w:rPr>
                <w:sz w:val="24"/>
                <w:szCs w:val="24"/>
              </w:rPr>
            </w:pPr>
            <w:r>
              <w:rPr>
                <w:sz w:val="24"/>
                <w:szCs w:val="24"/>
              </w:rPr>
              <w:fldChar w:fldCharType="begin">
                <w:ffData>
                  <w:name w:val=""/>
                  <w:enabled/>
                  <w:calcOnExit w:val="0"/>
                  <w:checkBox>
                    <w:sizeAuto/>
                    <w:default w:val="0"/>
                  </w:checkBox>
                </w:ffData>
              </w:fldChar>
            </w:r>
            <w:r w:rsidR="006E105D">
              <w:rPr>
                <w:sz w:val="24"/>
                <w:szCs w:val="24"/>
              </w:rPr>
              <w:instrText xml:space="preserve"> FORMCHECKBOX </w:instrText>
            </w:r>
            <w:r>
              <w:rPr>
                <w:sz w:val="24"/>
                <w:szCs w:val="24"/>
              </w:rPr>
            </w:r>
            <w:r>
              <w:rPr>
                <w:sz w:val="24"/>
                <w:szCs w:val="24"/>
              </w:rPr>
              <w:fldChar w:fldCharType="end"/>
            </w:r>
            <w:r w:rsidR="00CC7541" w:rsidRPr="005707F9">
              <w:rPr>
                <w:sz w:val="24"/>
                <w:szCs w:val="24"/>
              </w:rPr>
              <w:t xml:space="preserve"> O</w:t>
            </w:r>
            <w:r w:rsidR="00CC7541">
              <w:rPr>
                <w:sz w:val="24"/>
                <w:szCs w:val="24"/>
              </w:rPr>
              <w:t>ne-Time</w:t>
            </w:r>
          </w:p>
          <w:p w:rsidR="00CC7541" w:rsidRPr="005707F9" w:rsidRDefault="00BD41A8" w:rsidP="00CC7541">
            <w:pPr>
              <w:rPr>
                <w:sz w:val="24"/>
                <w:szCs w:val="24"/>
              </w:rPr>
            </w:pPr>
            <w:r>
              <w:rPr>
                <w:sz w:val="24"/>
                <w:szCs w:val="24"/>
              </w:rPr>
              <w:fldChar w:fldCharType="begin">
                <w:ffData>
                  <w:name w:val="Check2"/>
                  <w:enabled/>
                  <w:calcOnExit w:val="0"/>
                  <w:checkBox>
                    <w:sizeAuto/>
                    <w:default w:val="1"/>
                  </w:checkBox>
                </w:ffData>
              </w:fldChar>
            </w:r>
            <w:bookmarkStart w:id="5" w:name="Check2"/>
            <w:r w:rsidR="006E105D">
              <w:rPr>
                <w:sz w:val="24"/>
                <w:szCs w:val="24"/>
              </w:rPr>
              <w:instrText xml:space="preserve"> FORMCHECKBOX </w:instrText>
            </w:r>
            <w:r>
              <w:rPr>
                <w:sz w:val="24"/>
                <w:szCs w:val="24"/>
              </w:rPr>
            </w:r>
            <w:r>
              <w:rPr>
                <w:sz w:val="24"/>
                <w:szCs w:val="24"/>
              </w:rPr>
              <w:fldChar w:fldCharType="end"/>
            </w:r>
            <w:bookmarkEnd w:id="5"/>
            <w:r w:rsidR="00CC7541" w:rsidRPr="005707F9">
              <w:rPr>
                <w:sz w:val="24"/>
                <w:szCs w:val="24"/>
              </w:rPr>
              <w:t xml:space="preserve"> </w:t>
            </w:r>
            <w:r w:rsidR="00CC7541">
              <w:rPr>
                <w:sz w:val="24"/>
                <w:szCs w:val="24"/>
              </w:rPr>
              <w:t>Recurring</w:t>
            </w:r>
          </w:p>
        </w:tc>
        <w:tc>
          <w:tcPr>
            <w:tcW w:w="3600" w:type="dxa"/>
            <w:gridSpan w:val="2"/>
            <w:tcBorders>
              <w:left w:val="single" w:sz="4" w:space="0" w:color="auto"/>
              <w:bottom w:val="dotted" w:sz="4" w:space="0" w:color="auto"/>
              <w:right w:val="dotted" w:sz="4" w:space="0" w:color="auto"/>
            </w:tcBorders>
          </w:tcPr>
          <w:p w:rsidR="00CC7541" w:rsidRDefault="00BD41A8" w:rsidP="00CC7541">
            <w:pPr>
              <w:rPr>
                <w:sz w:val="24"/>
                <w:szCs w:val="24"/>
              </w:rPr>
            </w:pPr>
            <w:r>
              <w:rPr>
                <w:sz w:val="24"/>
                <w:szCs w:val="24"/>
              </w:rPr>
              <w:fldChar w:fldCharType="begin">
                <w:ffData>
                  <w:name w:val="Check1"/>
                  <w:enabled/>
                  <w:calcOnExit w:val="0"/>
                  <w:checkBox>
                    <w:sizeAuto/>
                    <w:default w:val="1"/>
                  </w:checkBox>
                </w:ffData>
              </w:fldChar>
            </w:r>
            <w:bookmarkStart w:id="6" w:name="Check1"/>
            <w:r w:rsidR="003F387B">
              <w:rPr>
                <w:sz w:val="24"/>
                <w:szCs w:val="24"/>
              </w:rPr>
              <w:instrText xml:space="preserve"> FORMCHECKBOX </w:instrText>
            </w:r>
            <w:r>
              <w:rPr>
                <w:sz w:val="24"/>
                <w:szCs w:val="24"/>
              </w:rPr>
            </w:r>
            <w:r>
              <w:rPr>
                <w:sz w:val="24"/>
                <w:szCs w:val="24"/>
              </w:rPr>
              <w:fldChar w:fldCharType="end"/>
            </w:r>
            <w:bookmarkEnd w:id="6"/>
            <w:r w:rsidR="00CC7541">
              <w:rPr>
                <w:sz w:val="24"/>
                <w:szCs w:val="24"/>
              </w:rPr>
              <w:t xml:space="preserve"> General District</w:t>
            </w:r>
          </w:p>
          <w:p w:rsidR="00CC7541" w:rsidRDefault="00BD41A8" w:rsidP="00CC7541">
            <w:pPr>
              <w:rPr>
                <w:sz w:val="24"/>
                <w:szCs w:val="24"/>
              </w:rPr>
            </w:pPr>
            <w:r w:rsidRPr="005707F9">
              <w:rPr>
                <w:sz w:val="24"/>
                <w:szCs w:val="24"/>
              </w:rPr>
              <w:fldChar w:fldCharType="begin">
                <w:ffData>
                  <w:name w:val="Check2"/>
                  <w:enabled/>
                  <w:calcOnExit w:val="0"/>
                  <w:checkBox>
                    <w:sizeAuto/>
                    <w:default w:val="0"/>
                  </w:checkBox>
                </w:ffData>
              </w:fldChar>
            </w:r>
            <w:r w:rsidR="00CC7541" w:rsidRPr="005707F9">
              <w:rPr>
                <w:sz w:val="24"/>
                <w:szCs w:val="24"/>
              </w:rPr>
              <w:instrText xml:space="preserve"> FORMCHECKBOX </w:instrText>
            </w:r>
            <w:r w:rsidRPr="005707F9">
              <w:rPr>
                <w:sz w:val="24"/>
                <w:szCs w:val="24"/>
              </w:rPr>
            </w:r>
            <w:r w:rsidRPr="005707F9">
              <w:rPr>
                <w:sz w:val="24"/>
                <w:szCs w:val="24"/>
              </w:rPr>
              <w:fldChar w:fldCharType="end"/>
            </w:r>
            <w:r w:rsidR="00CC7541" w:rsidRPr="005707F9">
              <w:rPr>
                <w:sz w:val="24"/>
                <w:szCs w:val="24"/>
              </w:rPr>
              <w:t xml:space="preserve"> </w:t>
            </w:r>
            <w:r w:rsidR="00CC7541">
              <w:rPr>
                <w:sz w:val="24"/>
                <w:szCs w:val="24"/>
              </w:rPr>
              <w:t>Categorical (Specify)</w:t>
            </w:r>
          </w:p>
          <w:p w:rsidR="00CC7541" w:rsidRPr="005707F9" w:rsidRDefault="00CC7541" w:rsidP="00CC7541">
            <w:pPr>
              <w:rPr>
                <w:sz w:val="24"/>
                <w:szCs w:val="24"/>
              </w:rPr>
            </w:pPr>
          </w:p>
        </w:tc>
        <w:tc>
          <w:tcPr>
            <w:tcW w:w="2790" w:type="dxa"/>
            <w:tcBorders>
              <w:left w:val="single" w:sz="4" w:space="0" w:color="auto"/>
              <w:bottom w:val="dotted" w:sz="4" w:space="0" w:color="auto"/>
              <w:right w:val="dotted" w:sz="4" w:space="0" w:color="auto"/>
            </w:tcBorders>
          </w:tcPr>
          <w:p w:rsidR="00CC7541" w:rsidRDefault="003F387B" w:rsidP="003F387B">
            <w:pPr>
              <w:rPr>
                <w:b/>
                <w:sz w:val="24"/>
                <w:szCs w:val="24"/>
              </w:rPr>
            </w:pPr>
            <w:r>
              <w:rPr>
                <w:b/>
                <w:sz w:val="24"/>
                <w:szCs w:val="24"/>
              </w:rPr>
              <w:t>$3,400</w:t>
            </w:r>
          </w:p>
        </w:tc>
        <w:tc>
          <w:tcPr>
            <w:tcW w:w="1890" w:type="dxa"/>
            <w:vMerge/>
            <w:tcBorders>
              <w:left w:val="dotted" w:sz="4" w:space="0" w:color="auto"/>
              <w:right w:val="single" w:sz="4" w:space="0" w:color="auto"/>
            </w:tcBorders>
          </w:tcPr>
          <w:p w:rsidR="00CC7541" w:rsidRDefault="00CC7541" w:rsidP="00CC7541">
            <w:pPr>
              <w:rPr>
                <w:sz w:val="24"/>
                <w:szCs w:val="24"/>
              </w:rPr>
            </w:pPr>
          </w:p>
        </w:tc>
      </w:tr>
      <w:tr w:rsidR="00CC7541" w:rsidTr="00C66372">
        <w:trPr>
          <w:trHeight w:val="503"/>
        </w:trPr>
        <w:tc>
          <w:tcPr>
            <w:tcW w:w="10980" w:type="dxa"/>
            <w:gridSpan w:val="8"/>
            <w:tcBorders>
              <w:top w:val="dotted" w:sz="4" w:space="0" w:color="auto"/>
              <w:left w:val="single" w:sz="4" w:space="0" w:color="auto"/>
              <w:bottom w:val="dotted" w:sz="4" w:space="0" w:color="auto"/>
              <w:right w:val="dotted" w:sz="4" w:space="0" w:color="auto"/>
            </w:tcBorders>
          </w:tcPr>
          <w:p w:rsidR="00CC7541" w:rsidRPr="00CC7541" w:rsidRDefault="003F387B" w:rsidP="00CC7541">
            <w:pPr>
              <w:pStyle w:val="ListParagraph"/>
              <w:numPr>
                <w:ilvl w:val="0"/>
                <w:numId w:val="32"/>
              </w:numPr>
              <w:rPr>
                <w:b/>
                <w:sz w:val="24"/>
                <w:szCs w:val="24"/>
              </w:rPr>
            </w:pPr>
            <w:r>
              <w:rPr>
                <w:sz w:val="24"/>
                <w:szCs w:val="24"/>
              </w:rPr>
              <w:t>Research in learning expectations and strategies for equivalent courses at other colleges</w:t>
            </w:r>
          </w:p>
          <w:p w:rsidR="00CC7541" w:rsidRDefault="00CC7541" w:rsidP="00CC7541">
            <w:pPr>
              <w:rPr>
                <w:b/>
                <w:sz w:val="24"/>
                <w:szCs w:val="24"/>
              </w:rPr>
            </w:pPr>
          </w:p>
        </w:tc>
        <w:tc>
          <w:tcPr>
            <w:tcW w:w="1890" w:type="dxa"/>
            <w:vMerge/>
            <w:tcBorders>
              <w:left w:val="dotted" w:sz="4" w:space="0" w:color="auto"/>
              <w:right w:val="single" w:sz="4" w:space="0" w:color="auto"/>
            </w:tcBorders>
          </w:tcPr>
          <w:p w:rsidR="00CC7541" w:rsidRDefault="00CC7541" w:rsidP="00CC7541">
            <w:pPr>
              <w:rPr>
                <w:sz w:val="24"/>
                <w:szCs w:val="24"/>
              </w:rPr>
            </w:pPr>
          </w:p>
        </w:tc>
      </w:tr>
      <w:tr w:rsidR="00FE1500" w:rsidTr="00C66372">
        <w:trPr>
          <w:trHeight w:val="390"/>
        </w:trPr>
        <w:tc>
          <w:tcPr>
            <w:tcW w:w="10980" w:type="dxa"/>
            <w:gridSpan w:val="8"/>
            <w:tcBorders>
              <w:top w:val="dotted" w:sz="4" w:space="0" w:color="auto"/>
              <w:left w:val="single" w:sz="4" w:space="0" w:color="auto"/>
              <w:bottom w:val="dotted" w:sz="4" w:space="0" w:color="auto"/>
              <w:right w:val="dotted" w:sz="4" w:space="0" w:color="auto"/>
            </w:tcBorders>
          </w:tcPr>
          <w:p w:rsidR="00FE1500" w:rsidRDefault="00FE1500" w:rsidP="00047617">
            <w:pPr>
              <w:rPr>
                <w:sz w:val="24"/>
                <w:szCs w:val="24"/>
              </w:rPr>
            </w:pPr>
            <w:r>
              <w:rPr>
                <w:b/>
                <w:sz w:val="24"/>
                <w:szCs w:val="24"/>
              </w:rPr>
              <w:t xml:space="preserve">Timeline: </w:t>
            </w:r>
            <w:r w:rsidR="00047617">
              <w:rPr>
                <w:sz w:val="24"/>
                <w:szCs w:val="24"/>
              </w:rPr>
              <w:t xml:space="preserve">Fall </w:t>
            </w:r>
            <w:r w:rsidR="003F387B">
              <w:rPr>
                <w:sz w:val="24"/>
                <w:szCs w:val="24"/>
              </w:rPr>
              <w:t xml:space="preserve"> 2015 and </w:t>
            </w:r>
            <w:r w:rsidR="00047617">
              <w:rPr>
                <w:sz w:val="24"/>
                <w:szCs w:val="24"/>
              </w:rPr>
              <w:t xml:space="preserve">Spring </w:t>
            </w:r>
            <w:r w:rsidR="003F387B">
              <w:rPr>
                <w:sz w:val="24"/>
                <w:szCs w:val="24"/>
              </w:rPr>
              <w:t>201</w:t>
            </w:r>
            <w:r w:rsidR="00047617">
              <w:rPr>
                <w:sz w:val="24"/>
                <w:szCs w:val="24"/>
              </w:rPr>
              <w:t>6</w:t>
            </w:r>
          </w:p>
          <w:p w:rsidR="009A1311" w:rsidRDefault="009A1311" w:rsidP="00047617">
            <w:pPr>
              <w:rPr>
                <w:sz w:val="24"/>
                <w:szCs w:val="24"/>
              </w:rPr>
            </w:pPr>
          </w:p>
          <w:p w:rsidR="009A1311" w:rsidRDefault="009A1311" w:rsidP="00047617">
            <w:pPr>
              <w:rPr>
                <w:b/>
                <w:sz w:val="24"/>
                <w:szCs w:val="24"/>
              </w:rPr>
            </w:pPr>
          </w:p>
        </w:tc>
        <w:tc>
          <w:tcPr>
            <w:tcW w:w="1890" w:type="dxa"/>
            <w:vMerge/>
            <w:tcBorders>
              <w:left w:val="dotted" w:sz="4" w:space="0" w:color="auto"/>
              <w:right w:val="single" w:sz="4" w:space="0" w:color="auto"/>
            </w:tcBorders>
          </w:tcPr>
          <w:p w:rsidR="00FE1500" w:rsidRDefault="00FE1500" w:rsidP="00CC7541">
            <w:pPr>
              <w:rPr>
                <w:sz w:val="24"/>
                <w:szCs w:val="24"/>
              </w:rPr>
            </w:pPr>
          </w:p>
        </w:tc>
      </w:tr>
      <w:tr w:rsidR="00FE1500" w:rsidTr="00C66372">
        <w:trPr>
          <w:trHeight w:val="390"/>
        </w:trPr>
        <w:tc>
          <w:tcPr>
            <w:tcW w:w="3660" w:type="dxa"/>
            <w:gridSpan w:val="4"/>
            <w:tcBorders>
              <w:top w:val="dotted" w:sz="4" w:space="0" w:color="auto"/>
              <w:left w:val="single" w:sz="4" w:space="0" w:color="auto"/>
              <w:bottom w:val="dotted" w:sz="4" w:space="0" w:color="auto"/>
              <w:right w:val="dotted" w:sz="4" w:space="0" w:color="auto"/>
            </w:tcBorders>
          </w:tcPr>
          <w:p w:rsidR="00FE1500" w:rsidRDefault="00FE1500" w:rsidP="00CC7541">
            <w:pPr>
              <w:rPr>
                <w:b/>
                <w:sz w:val="24"/>
                <w:szCs w:val="24"/>
              </w:rPr>
            </w:pPr>
            <w:r>
              <w:rPr>
                <w:b/>
                <w:sz w:val="24"/>
                <w:szCs w:val="24"/>
              </w:rPr>
              <w:lastRenderedPageBreak/>
              <w:t>Expense Type</w:t>
            </w:r>
          </w:p>
        </w:tc>
        <w:tc>
          <w:tcPr>
            <w:tcW w:w="3660" w:type="dxa"/>
            <w:gridSpan w:val="2"/>
            <w:tcBorders>
              <w:top w:val="dotted" w:sz="4" w:space="0" w:color="auto"/>
              <w:left w:val="single" w:sz="4" w:space="0" w:color="auto"/>
              <w:bottom w:val="dotted" w:sz="4" w:space="0" w:color="auto"/>
              <w:right w:val="dotted" w:sz="4" w:space="0" w:color="auto"/>
            </w:tcBorders>
          </w:tcPr>
          <w:p w:rsidR="00FE1500" w:rsidRDefault="00FE1500" w:rsidP="00CC7541">
            <w:pPr>
              <w:rPr>
                <w:b/>
                <w:sz w:val="24"/>
                <w:szCs w:val="24"/>
              </w:rPr>
            </w:pPr>
            <w:r>
              <w:rPr>
                <w:b/>
                <w:sz w:val="24"/>
                <w:szCs w:val="24"/>
              </w:rPr>
              <w:t>Funding Type</w:t>
            </w:r>
          </w:p>
        </w:tc>
        <w:tc>
          <w:tcPr>
            <w:tcW w:w="3660" w:type="dxa"/>
            <w:gridSpan w:val="2"/>
            <w:tcBorders>
              <w:top w:val="dotted" w:sz="4" w:space="0" w:color="auto"/>
              <w:left w:val="single" w:sz="4" w:space="0" w:color="auto"/>
              <w:bottom w:val="dotted" w:sz="4" w:space="0" w:color="auto"/>
              <w:right w:val="dotted" w:sz="4" w:space="0" w:color="auto"/>
            </w:tcBorders>
          </w:tcPr>
          <w:p w:rsidR="00FE1500" w:rsidRDefault="00FE1500" w:rsidP="00CC7541">
            <w:pPr>
              <w:rPr>
                <w:b/>
                <w:sz w:val="24"/>
                <w:szCs w:val="24"/>
              </w:rPr>
            </w:pPr>
            <w:r>
              <w:rPr>
                <w:b/>
                <w:sz w:val="24"/>
                <w:szCs w:val="24"/>
              </w:rPr>
              <w:t>Budget Request</w:t>
            </w:r>
          </w:p>
        </w:tc>
        <w:tc>
          <w:tcPr>
            <w:tcW w:w="1890" w:type="dxa"/>
            <w:vMerge/>
            <w:tcBorders>
              <w:left w:val="dotted" w:sz="4" w:space="0" w:color="auto"/>
              <w:right w:val="single" w:sz="4" w:space="0" w:color="auto"/>
            </w:tcBorders>
          </w:tcPr>
          <w:p w:rsidR="00FE1500" w:rsidRDefault="00FE1500" w:rsidP="00CC7541">
            <w:pPr>
              <w:rPr>
                <w:sz w:val="24"/>
                <w:szCs w:val="24"/>
              </w:rPr>
            </w:pPr>
          </w:p>
        </w:tc>
      </w:tr>
      <w:tr w:rsidR="00FE1500" w:rsidTr="00C66372">
        <w:trPr>
          <w:trHeight w:val="390"/>
        </w:trPr>
        <w:tc>
          <w:tcPr>
            <w:tcW w:w="3660" w:type="dxa"/>
            <w:gridSpan w:val="4"/>
            <w:tcBorders>
              <w:top w:val="dotted" w:sz="4" w:space="0" w:color="auto"/>
              <w:left w:val="single" w:sz="4" w:space="0" w:color="auto"/>
              <w:bottom w:val="dotted" w:sz="4" w:space="0" w:color="auto"/>
              <w:right w:val="dotted" w:sz="4" w:space="0" w:color="auto"/>
            </w:tcBorders>
          </w:tcPr>
          <w:p w:rsidR="00FE1500" w:rsidRDefault="00BD41A8" w:rsidP="00CC7541">
            <w:pPr>
              <w:rPr>
                <w:sz w:val="24"/>
                <w:szCs w:val="24"/>
              </w:rPr>
            </w:pPr>
            <w:r>
              <w:rPr>
                <w:sz w:val="24"/>
                <w:szCs w:val="24"/>
              </w:rPr>
              <w:fldChar w:fldCharType="begin">
                <w:ffData>
                  <w:name w:val=""/>
                  <w:enabled/>
                  <w:calcOnExit w:val="0"/>
                  <w:checkBox>
                    <w:sizeAuto/>
                    <w:default w:val="1"/>
                  </w:checkBox>
                </w:ffData>
              </w:fldChar>
            </w:r>
            <w:r w:rsidR="003F387B">
              <w:rPr>
                <w:sz w:val="24"/>
                <w:szCs w:val="24"/>
              </w:rPr>
              <w:instrText xml:space="preserve"> FORMCHECKBOX </w:instrText>
            </w:r>
            <w:r>
              <w:rPr>
                <w:sz w:val="24"/>
                <w:szCs w:val="24"/>
              </w:rPr>
            </w:r>
            <w:r>
              <w:rPr>
                <w:sz w:val="24"/>
                <w:szCs w:val="24"/>
              </w:rPr>
              <w:fldChar w:fldCharType="end"/>
            </w:r>
            <w:r w:rsidR="00FE1500" w:rsidRPr="005707F9">
              <w:rPr>
                <w:sz w:val="24"/>
                <w:szCs w:val="24"/>
              </w:rPr>
              <w:t xml:space="preserve"> O</w:t>
            </w:r>
            <w:r w:rsidR="00FE1500">
              <w:rPr>
                <w:sz w:val="24"/>
                <w:szCs w:val="24"/>
              </w:rPr>
              <w:t>ne-Time</w:t>
            </w:r>
          </w:p>
          <w:p w:rsidR="00FE1500" w:rsidRPr="005707F9" w:rsidRDefault="00BD41A8" w:rsidP="00CC7541">
            <w:pPr>
              <w:rPr>
                <w:sz w:val="24"/>
                <w:szCs w:val="24"/>
              </w:rPr>
            </w:pPr>
            <w:r w:rsidRPr="005707F9">
              <w:rPr>
                <w:sz w:val="24"/>
                <w:szCs w:val="24"/>
              </w:rPr>
              <w:fldChar w:fldCharType="begin">
                <w:ffData>
                  <w:name w:val="Check2"/>
                  <w:enabled/>
                  <w:calcOnExit w:val="0"/>
                  <w:checkBox>
                    <w:sizeAuto/>
                    <w:default w:val="0"/>
                  </w:checkBox>
                </w:ffData>
              </w:fldChar>
            </w:r>
            <w:r w:rsidR="00FE1500" w:rsidRPr="005707F9">
              <w:rPr>
                <w:sz w:val="24"/>
                <w:szCs w:val="24"/>
              </w:rPr>
              <w:instrText xml:space="preserve"> FORMCHECKBOX </w:instrText>
            </w:r>
            <w:r w:rsidRPr="005707F9">
              <w:rPr>
                <w:sz w:val="24"/>
                <w:szCs w:val="24"/>
              </w:rPr>
            </w:r>
            <w:r w:rsidRPr="005707F9">
              <w:rPr>
                <w:sz w:val="24"/>
                <w:szCs w:val="24"/>
              </w:rPr>
              <w:fldChar w:fldCharType="end"/>
            </w:r>
            <w:r w:rsidR="00FE1500" w:rsidRPr="005707F9">
              <w:rPr>
                <w:sz w:val="24"/>
                <w:szCs w:val="24"/>
              </w:rPr>
              <w:t xml:space="preserve"> </w:t>
            </w:r>
            <w:r w:rsidR="00FE1500">
              <w:rPr>
                <w:sz w:val="24"/>
                <w:szCs w:val="24"/>
              </w:rPr>
              <w:t>Recurring</w:t>
            </w:r>
          </w:p>
        </w:tc>
        <w:tc>
          <w:tcPr>
            <w:tcW w:w="3660" w:type="dxa"/>
            <w:gridSpan w:val="2"/>
            <w:tcBorders>
              <w:top w:val="dotted" w:sz="4" w:space="0" w:color="auto"/>
              <w:left w:val="single" w:sz="4" w:space="0" w:color="auto"/>
              <w:bottom w:val="dotted" w:sz="4" w:space="0" w:color="auto"/>
              <w:right w:val="dotted" w:sz="4" w:space="0" w:color="auto"/>
            </w:tcBorders>
          </w:tcPr>
          <w:p w:rsidR="00FE1500" w:rsidRDefault="00BD41A8" w:rsidP="00CC7541">
            <w:pPr>
              <w:rPr>
                <w:sz w:val="24"/>
                <w:szCs w:val="24"/>
              </w:rPr>
            </w:pPr>
            <w:r>
              <w:rPr>
                <w:sz w:val="24"/>
                <w:szCs w:val="24"/>
              </w:rPr>
              <w:fldChar w:fldCharType="begin">
                <w:ffData>
                  <w:name w:val=""/>
                  <w:enabled/>
                  <w:calcOnExit w:val="0"/>
                  <w:checkBox>
                    <w:sizeAuto/>
                    <w:default w:val="1"/>
                  </w:checkBox>
                </w:ffData>
              </w:fldChar>
            </w:r>
            <w:r w:rsidR="003F387B">
              <w:rPr>
                <w:sz w:val="24"/>
                <w:szCs w:val="24"/>
              </w:rPr>
              <w:instrText xml:space="preserve"> FORMCHECKBOX </w:instrText>
            </w:r>
            <w:r>
              <w:rPr>
                <w:sz w:val="24"/>
                <w:szCs w:val="24"/>
              </w:rPr>
            </w:r>
            <w:r>
              <w:rPr>
                <w:sz w:val="24"/>
                <w:szCs w:val="24"/>
              </w:rPr>
              <w:fldChar w:fldCharType="end"/>
            </w:r>
            <w:r w:rsidR="00FE1500">
              <w:rPr>
                <w:sz w:val="24"/>
                <w:szCs w:val="24"/>
              </w:rPr>
              <w:t xml:space="preserve"> General District</w:t>
            </w:r>
          </w:p>
          <w:p w:rsidR="00FE1500" w:rsidRDefault="00BD41A8" w:rsidP="00CC7541">
            <w:pPr>
              <w:rPr>
                <w:sz w:val="24"/>
                <w:szCs w:val="24"/>
              </w:rPr>
            </w:pPr>
            <w:r w:rsidRPr="005707F9">
              <w:rPr>
                <w:sz w:val="24"/>
                <w:szCs w:val="24"/>
              </w:rPr>
              <w:fldChar w:fldCharType="begin">
                <w:ffData>
                  <w:name w:val="Check2"/>
                  <w:enabled/>
                  <w:calcOnExit w:val="0"/>
                  <w:checkBox>
                    <w:sizeAuto/>
                    <w:default w:val="0"/>
                  </w:checkBox>
                </w:ffData>
              </w:fldChar>
            </w:r>
            <w:r w:rsidR="00FE1500" w:rsidRPr="005707F9">
              <w:rPr>
                <w:sz w:val="24"/>
                <w:szCs w:val="24"/>
              </w:rPr>
              <w:instrText xml:space="preserve"> FORMCHECKBOX </w:instrText>
            </w:r>
            <w:r w:rsidRPr="005707F9">
              <w:rPr>
                <w:sz w:val="24"/>
                <w:szCs w:val="24"/>
              </w:rPr>
            </w:r>
            <w:r w:rsidRPr="005707F9">
              <w:rPr>
                <w:sz w:val="24"/>
                <w:szCs w:val="24"/>
              </w:rPr>
              <w:fldChar w:fldCharType="end"/>
            </w:r>
            <w:r w:rsidR="00FE1500" w:rsidRPr="005707F9">
              <w:rPr>
                <w:sz w:val="24"/>
                <w:szCs w:val="24"/>
              </w:rPr>
              <w:t xml:space="preserve"> </w:t>
            </w:r>
            <w:r w:rsidR="00FE1500">
              <w:rPr>
                <w:sz w:val="24"/>
                <w:szCs w:val="24"/>
              </w:rPr>
              <w:t>Categorical (Specify)</w:t>
            </w:r>
          </w:p>
          <w:p w:rsidR="00FE1500" w:rsidRPr="005707F9" w:rsidRDefault="00FE1500" w:rsidP="00CC7541">
            <w:pPr>
              <w:rPr>
                <w:sz w:val="24"/>
                <w:szCs w:val="24"/>
              </w:rPr>
            </w:pPr>
          </w:p>
        </w:tc>
        <w:tc>
          <w:tcPr>
            <w:tcW w:w="3660" w:type="dxa"/>
            <w:gridSpan w:val="2"/>
            <w:tcBorders>
              <w:top w:val="dotted" w:sz="4" w:space="0" w:color="auto"/>
              <w:left w:val="single" w:sz="4" w:space="0" w:color="auto"/>
              <w:bottom w:val="dotted" w:sz="4" w:space="0" w:color="auto"/>
              <w:right w:val="dotted" w:sz="4" w:space="0" w:color="auto"/>
            </w:tcBorders>
          </w:tcPr>
          <w:p w:rsidR="00FE1500" w:rsidRDefault="00FE1500" w:rsidP="003F387B">
            <w:pPr>
              <w:rPr>
                <w:b/>
                <w:sz w:val="24"/>
                <w:szCs w:val="24"/>
              </w:rPr>
            </w:pPr>
            <w:r>
              <w:rPr>
                <w:b/>
                <w:sz w:val="24"/>
                <w:szCs w:val="24"/>
              </w:rPr>
              <w:t>$</w:t>
            </w:r>
            <w:r w:rsidR="003F387B">
              <w:rPr>
                <w:b/>
                <w:sz w:val="24"/>
                <w:szCs w:val="24"/>
              </w:rPr>
              <w:t>1,400</w:t>
            </w:r>
          </w:p>
        </w:tc>
        <w:tc>
          <w:tcPr>
            <w:tcW w:w="1890" w:type="dxa"/>
            <w:vMerge/>
            <w:tcBorders>
              <w:left w:val="dotted" w:sz="4" w:space="0" w:color="auto"/>
              <w:right w:val="single" w:sz="4" w:space="0" w:color="auto"/>
            </w:tcBorders>
          </w:tcPr>
          <w:p w:rsidR="00FE1500" w:rsidRDefault="00FE1500" w:rsidP="00CC7541">
            <w:pPr>
              <w:rPr>
                <w:sz w:val="24"/>
                <w:szCs w:val="24"/>
              </w:rPr>
            </w:pPr>
          </w:p>
        </w:tc>
      </w:tr>
      <w:tr w:rsidR="00FE1500" w:rsidTr="00C66372">
        <w:trPr>
          <w:trHeight w:val="390"/>
        </w:trPr>
        <w:tc>
          <w:tcPr>
            <w:tcW w:w="12870" w:type="dxa"/>
            <w:gridSpan w:val="9"/>
            <w:tcBorders>
              <w:top w:val="dotted" w:sz="4" w:space="0" w:color="auto"/>
              <w:left w:val="single" w:sz="4" w:space="0" w:color="auto"/>
              <w:bottom w:val="dotted" w:sz="4" w:space="0" w:color="auto"/>
              <w:right w:val="single" w:sz="4" w:space="0" w:color="auto"/>
            </w:tcBorders>
          </w:tcPr>
          <w:p w:rsidR="00FE1500" w:rsidRPr="003F387B" w:rsidRDefault="00FE1500" w:rsidP="00CC7541">
            <w:pPr>
              <w:rPr>
                <w:sz w:val="24"/>
                <w:szCs w:val="24"/>
              </w:rPr>
            </w:pPr>
            <w:r>
              <w:rPr>
                <w:b/>
                <w:sz w:val="24"/>
                <w:szCs w:val="24"/>
              </w:rPr>
              <w:t xml:space="preserve">How will this objective be measured? </w:t>
            </w:r>
            <w:r w:rsidR="00047617">
              <w:rPr>
                <w:b/>
                <w:sz w:val="24"/>
                <w:szCs w:val="24"/>
              </w:rPr>
              <w:t xml:space="preserve"> </w:t>
            </w:r>
            <w:r w:rsidR="003F387B">
              <w:rPr>
                <w:sz w:val="24"/>
                <w:szCs w:val="24"/>
              </w:rPr>
              <w:t>An increased student success rate would be the mark of success in this objective.</w:t>
            </w:r>
          </w:p>
          <w:p w:rsidR="00FE1500" w:rsidRPr="00663FC5" w:rsidRDefault="00FE1500" w:rsidP="00CC7541">
            <w:pPr>
              <w:rPr>
                <w:b/>
                <w:sz w:val="24"/>
                <w:szCs w:val="24"/>
              </w:rPr>
            </w:pPr>
          </w:p>
        </w:tc>
      </w:tr>
      <w:tr w:rsidR="00FE1500" w:rsidTr="00C66372">
        <w:trPr>
          <w:trHeight w:val="390"/>
        </w:trPr>
        <w:tc>
          <w:tcPr>
            <w:tcW w:w="12870" w:type="dxa"/>
            <w:gridSpan w:val="9"/>
            <w:tcBorders>
              <w:top w:val="dotted" w:sz="4" w:space="0" w:color="auto"/>
              <w:left w:val="single" w:sz="4" w:space="0" w:color="auto"/>
              <w:bottom w:val="dotted" w:sz="4" w:space="0" w:color="auto"/>
              <w:right w:val="single" w:sz="4" w:space="0" w:color="auto"/>
            </w:tcBorders>
          </w:tcPr>
          <w:p w:rsidR="00FE1500" w:rsidRPr="00613585" w:rsidRDefault="00FE1500" w:rsidP="00CC7541">
            <w:pPr>
              <w:rPr>
                <w:b/>
                <w:sz w:val="24"/>
                <w:szCs w:val="24"/>
              </w:rPr>
            </w:pPr>
            <w:r>
              <w:rPr>
                <w:b/>
                <w:sz w:val="24"/>
                <w:szCs w:val="24"/>
              </w:rPr>
              <w:t xml:space="preserve">How will the completion of tasks identified improve student/program success? </w:t>
            </w:r>
            <w:r w:rsidR="00047617">
              <w:rPr>
                <w:b/>
                <w:sz w:val="24"/>
                <w:szCs w:val="24"/>
              </w:rPr>
              <w:t xml:space="preserve"> </w:t>
            </w:r>
            <w:r w:rsidR="003F387B">
              <w:rPr>
                <w:sz w:val="24"/>
                <w:szCs w:val="24"/>
              </w:rPr>
              <w:t xml:space="preserve">There is a wide variance on student success, depending on the instructor. </w:t>
            </w:r>
            <w:r w:rsidR="00047617">
              <w:rPr>
                <w:sz w:val="24"/>
                <w:szCs w:val="24"/>
              </w:rPr>
              <w:t xml:space="preserve"> </w:t>
            </w:r>
            <w:r w:rsidR="003F387B">
              <w:rPr>
                <w:sz w:val="24"/>
                <w:szCs w:val="24"/>
              </w:rPr>
              <w:t xml:space="preserve">Collaboration and training is needed so that instructors can adopt similar expectations in the classroom. </w:t>
            </w:r>
          </w:p>
          <w:p w:rsidR="00FE1500" w:rsidRDefault="00FE1500" w:rsidP="00CC7541">
            <w:pPr>
              <w:rPr>
                <w:b/>
                <w:sz w:val="24"/>
                <w:szCs w:val="24"/>
              </w:rPr>
            </w:pPr>
          </w:p>
        </w:tc>
      </w:tr>
      <w:tr w:rsidR="00FE1500" w:rsidTr="00C66372">
        <w:trPr>
          <w:trHeight w:val="390"/>
        </w:trPr>
        <w:tc>
          <w:tcPr>
            <w:tcW w:w="12870" w:type="dxa"/>
            <w:gridSpan w:val="9"/>
            <w:tcBorders>
              <w:top w:val="dotted" w:sz="4" w:space="0" w:color="auto"/>
              <w:left w:val="single" w:sz="4" w:space="0" w:color="auto"/>
              <w:bottom w:val="dotted" w:sz="4" w:space="0" w:color="auto"/>
              <w:right w:val="single" w:sz="4" w:space="0" w:color="auto"/>
            </w:tcBorders>
          </w:tcPr>
          <w:p w:rsidR="00FE1500" w:rsidRPr="00613585" w:rsidRDefault="00FE1500" w:rsidP="00CC7541">
            <w:pPr>
              <w:rPr>
                <w:b/>
                <w:sz w:val="24"/>
                <w:szCs w:val="24"/>
              </w:rPr>
            </w:pPr>
            <w:r>
              <w:rPr>
                <w:b/>
                <w:sz w:val="24"/>
                <w:szCs w:val="24"/>
              </w:rPr>
              <w:t xml:space="preserve">Who are the responsible </w:t>
            </w:r>
            <w:proofErr w:type="gramStart"/>
            <w:r>
              <w:rPr>
                <w:b/>
                <w:sz w:val="24"/>
                <w:szCs w:val="24"/>
              </w:rPr>
              <w:t>party(</w:t>
            </w:r>
            <w:proofErr w:type="spellStart"/>
            <w:proofErr w:type="gramEnd"/>
            <w:r>
              <w:rPr>
                <w:b/>
                <w:sz w:val="24"/>
                <w:szCs w:val="24"/>
              </w:rPr>
              <w:t>ies</w:t>
            </w:r>
            <w:proofErr w:type="spellEnd"/>
            <w:r>
              <w:rPr>
                <w:b/>
                <w:sz w:val="24"/>
                <w:szCs w:val="24"/>
              </w:rPr>
              <w:t xml:space="preserve">) and assigned user(s)? </w:t>
            </w:r>
            <w:r w:rsidR="00047617">
              <w:rPr>
                <w:b/>
                <w:sz w:val="24"/>
                <w:szCs w:val="24"/>
              </w:rPr>
              <w:t xml:space="preserve"> </w:t>
            </w:r>
            <w:r w:rsidR="003F387B">
              <w:rPr>
                <w:sz w:val="24"/>
                <w:szCs w:val="24"/>
              </w:rPr>
              <w:t>Th</w:t>
            </w:r>
            <w:r w:rsidR="00C1584F">
              <w:rPr>
                <w:sz w:val="24"/>
                <w:szCs w:val="24"/>
              </w:rPr>
              <w:t>e English Department chair</w:t>
            </w:r>
            <w:r w:rsidR="003F387B">
              <w:rPr>
                <w:sz w:val="24"/>
                <w:szCs w:val="24"/>
              </w:rPr>
              <w:t xml:space="preserve"> would be the responsible person, and the English Department full-time and part-time faculty would be the users.</w:t>
            </w:r>
          </w:p>
          <w:p w:rsidR="00FE1500" w:rsidRDefault="00FE1500" w:rsidP="00CC7541">
            <w:pPr>
              <w:rPr>
                <w:b/>
                <w:sz w:val="24"/>
                <w:szCs w:val="24"/>
              </w:rPr>
            </w:pPr>
          </w:p>
        </w:tc>
      </w:tr>
      <w:tr w:rsidR="00FE1500" w:rsidTr="0081437D">
        <w:tc>
          <w:tcPr>
            <w:tcW w:w="1980" w:type="dxa"/>
            <w:gridSpan w:val="2"/>
            <w:tcBorders>
              <w:top w:val="single" w:sz="4" w:space="0" w:color="auto"/>
              <w:left w:val="single" w:sz="4" w:space="0" w:color="auto"/>
              <w:bottom w:val="dotted" w:sz="4" w:space="0" w:color="auto"/>
              <w:right w:val="dotted" w:sz="4" w:space="0" w:color="auto"/>
            </w:tcBorders>
          </w:tcPr>
          <w:p w:rsidR="00FE1500" w:rsidRPr="00D001FF" w:rsidRDefault="00FE1500" w:rsidP="00CC7541">
            <w:pPr>
              <w:jc w:val="center"/>
              <w:rPr>
                <w:b/>
                <w:sz w:val="40"/>
                <w:szCs w:val="40"/>
              </w:rPr>
            </w:pPr>
            <w:r>
              <w:rPr>
                <w:b/>
                <w:sz w:val="40"/>
                <w:szCs w:val="40"/>
              </w:rPr>
              <w:t>2</w:t>
            </w:r>
          </w:p>
        </w:tc>
        <w:tc>
          <w:tcPr>
            <w:tcW w:w="9000" w:type="dxa"/>
            <w:gridSpan w:val="6"/>
            <w:tcBorders>
              <w:top w:val="single" w:sz="4" w:space="0" w:color="auto"/>
              <w:left w:val="single" w:sz="4" w:space="0" w:color="auto"/>
              <w:bottom w:val="dotted" w:sz="4" w:space="0" w:color="auto"/>
              <w:right w:val="dotted" w:sz="4" w:space="0" w:color="auto"/>
            </w:tcBorders>
          </w:tcPr>
          <w:p w:rsidR="00FE1500" w:rsidRPr="00B30971" w:rsidRDefault="00FE1500" w:rsidP="00CC7541">
            <w:pPr>
              <w:jc w:val="center"/>
              <w:rPr>
                <w:b/>
                <w:sz w:val="32"/>
                <w:szCs w:val="32"/>
              </w:rPr>
            </w:pPr>
            <w:r>
              <w:rPr>
                <w:b/>
                <w:sz w:val="32"/>
                <w:szCs w:val="32"/>
              </w:rPr>
              <w:t>2015-2016 PROGRAM GOAL #2</w:t>
            </w:r>
          </w:p>
          <w:p w:rsidR="00FE1500" w:rsidRPr="005707F9" w:rsidRDefault="00FE1500" w:rsidP="00CC7541">
            <w:pPr>
              <w:jc w:val="center"/>
              <w:rPr>
                <w:b/>
                <w:sz w:val="24"/>
                <w:szCs w:val="24"/>
              </w:rPr>
            </w:pPr>
            <w:r w:rsidRPr="005707F9">
              <w:rPr>
                <w:sz w:val="24"/>
                <w:szCs w:val="24"/>
              </w:rPr>
              <w:t>Budget Priority #1</w:t>
            </w:r>
          </w:p>
        </w:tc>
        <w:tc>
          <w:tcPr>
            <w:tcW w:w="1890" w:type="dxa"/>
            <w:tcBorders>
              <w:top w:val="single" w:sz="4" w:space="0" w:color="auto"/>
              <w:left w:val="dotted" w:sz="4" w:space="0" w:color="auto"/>
              <w:bottom w:val="single" w:sz="4" w:space="0" w:color="auto"/>
              <w:right w:val="single" w:sz="4" w:space="0" w:color="auto"/>
            </w:tcBorders>
          </w:tcPr>
          <w:p w:rsidR="00FE1500" w:rsidRPr="005707F9" w:rsidRDefault="00FE1500" w:rsidP="00CC754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FE1500" w:rsidTr="0081437D">
        <w:trPr>
          <w:trHeight w:val="980"/>
        </w:trPr>
        <w:tc>
          <w:tcPr>
            <w:tcW w:w="10980" w:type="dxa"/>
            <w:gridSpan w:val="8"/>
            <w:tcBorders>
              <w:top w:val="single" w:sz="4" w:space="0" w:color="auto"/>
              <w:left w:val="single" w:sz="4" w:space="0" w:color="auto"/>
              <w:bottom w:val="dotted" w:sz="4" w:space="0" w:color="auto"/>
              <w:right w:val="dotted" w:sz="4" w:space="0" w:color="auto"/>
            </w:tcBorders>
          </w:tcPr>
          <w:p w:rsidR="00FE1500" w:rsidRPr="00613585" w:rsidRDefault="00FE1500" w:rsidP="00CC7541">
            <w:pPr>
              <w:rPr>
                <w:b/>
                <w:sz w:val="24"/>
                <w:szCs w:val="24"/>
              </w:rPr>
            </w:pPr>
            <w:r w:rsidRPr="005707F9">
              <w:rPr>
                <w:b/>
                <w:sz w:val="24"/>
                <w:szCs w:val="24"/>
              </w:rPr>
              <w:t xml:space="preserve">Identify </w:t>
            </w:r>
            <w:r>
              <w:rPr>
                <w:b/>
                <w:sz w:val="24"/>
                <w:szCs w:val="24"/>
              </w:rPr>
              <w:t xml:space="preserve">Future Global </w:t>
            </w:r>
            <w:r w:rsidRPr="005707F9">
              <w:rPr>
                <w:b/>
                <w:sz w:val="24"/>
                <w:szCs w:val="24"/>
              </w:rPr>
              <w:t>Goal:</w:t>
            </w:r>
            <w:r>
              <w:rPr>
                <w:sz w:val="24"/>
                <w:szCs w:val="24"/>
              </w:rPr>
              <w:t xml:space="preserve"> </w:t>
            </w:r>
            <w:r w:rsidR="00AC3200">
              <w:rPr>
                <w:sz w:val="24"/>
                <w:szCs w:val="24"/>
              </w:rPr>
              <w:t xml:space="preserve">  Improve student learning</w:t>
            </w:r>
          </w:p>
          <w:p w:rsidR="00FE1500" w:rsidRPr="005707F9" w:rsidRDefault="00FE1500" w:rsidP="00CC7541">
            <w:pPr>
              <w:rPr>
                <w:sz w:val="24"/>
                <w:szCs w:val="24"/>
              </w:rPr>
            </w:pPr>
          </w:p>
        </w:tc>
        <w:tc>
          <w:tcPr>
            <w:tcW w:w="1890" w:type="dxa"/>
            <w:vMerge w:val="restart"/>
            <w:tcBorders>
              <w:top w:val="single" w:sz="4" w:space="0" w:color="auto"/>
              <w:left w:val="dotted" w:sz="4" w:space="0" w:color="auto"/>
              <w:bottom w:val="nil"/>
              <w:right w:val="single" w:sz="4" w:space="0" w:color="auto"/>
            </w:tcBorders>
          </w:tcPr>
          <w:p w:rsidR="00FE1500" w:rsidRPr="00FD66D9" w:rsidRDefault="00BD41A8" w:rsidP="00CC7541">
            <w:pPr>
              <w:rPr>
                <w:b/>
                <w:sz w:val="24"/>
                <w:szCs w:val="24"/>
              </w:rPr>
            </w:pPr>
            <w:r>
              <w:rPr>
                <w:sz w:val="20"/>
                <w:szCs w:val="20"/>
              </w:rPr>
              <w:fldChar w:fldCharType="begin">
                <w:ffData>
                  <w:name w:val="Check6"/>
                  <w:enabled/>
                  <w:calcOnExit w:val="0"/>
                  <w:checkBox>
                    <w:sizeAuto/>
                    <w:default w:val="0"/>
                  </w:checkBox>
                </w:ffData>
              </w:fldChar>
            </w:r>
            <w:r w:rsidR="00FE1500">
              <w:rPr>
                <w:sz w:val="20"/>
                <w:szCs w:val="20"/>
              </w:rPr>
              <w:instrText xml:space="preserve"> FORMCHECKBOX </w:instrText>
            </w:r>
            <w:r>
              <w:rPr>
                <w:sz w:val="20"/>
                <w:szCs w:val="20"/>
              </w:rPr>
            </w:r>
            <w:r>
              <w:rPr>
                <w:sz w:val="20"/>
                <w:szCs w:val="20"/>
              </w:rPr>
              <w:fldChar w:fldCharType="end"/>
            </w:r>
            <w:r w:rsidR="00FE1500">
              <w:rPr>
                <w:sz w:val="20"/>
                <w:szCs w:val="20"/>
              </w:rPr>
              <w:t xml:space="preserve"> </w:t>
            </w:r>
            <w:r w:rsidR="00FE1500" w:rsidRPr="00FD66D9">
              <w:rPr>
                <w:b/>
                <w:sz w:val="24"/>
                <w:szCs w:val="24"/>
              </w:rPr>
              <w:t>1</w:t>
            </w:r>
            <w:r w:rsidR="00FE1500">
              <w:rPr>
                <w:b/>
                <w:sz w:val="24"/>
                <w:szCs w:val="24"/>
              </w:rPr>
              <w:t xml:space="preserve"> Mission &amp; Effectiveness</w:t>
            </w:r>
          </w:p>
          <w:p w:rsidR="00FE1500" w:rsidRPr="001471B3" w:rsidRDefault="00FE1500" w:rsidP="00CC7541">
            <w:pPr>
              <w:rPr>
                <w:sz w:val="20"/>
                <w:szCs w:val="20"/>
              </w:rPr>
            </w:pPr>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sidR="00BD41A8">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1.3</w:t>
            </w:r>
          </w:p>
          <w:p w:rsidR="00FE1500" w:rsidRPr="001471B3" w:rsidRDefault="00FE1500" w:rsidP="00CC7541">
            <w:pPr>
              <w:rPr>
                <w:sz w:val="20"/>
                <w:szCs w:val="20"/>
              </w:rPr>
            </w:pPr>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1.4</w:t>
            </w:r>
          </w:p>
          <w:p w:rsidR="00FE1500" w:rsidRPr="00FD66D9" w:rsidRDefault="00BD41A8" w:rsidP="00CC7541">
            <w:pPr>
              <w:rPr>
                <w:b/>
                <w:sz w:val="24"/>
                <w:szCs w:val="24"/>
              </w:rPr>
            </w:pPr>
            <w:r>
              <w:rPr>
                <w:sz w:val="20"/>
                <w:szCs w:val="20"/>
              </w:rPr>
              <w:fldChar w:fldCharType="begin">
                <w:ffData>
                  <w:name w:val="Check6"/>
                  <w:enabled/>
                  <w:calcOnExit w:val="0"/>
                  <w:checkBox>
                    <w:sizeAuto/>
                    <w:default w:val="0"/>
                  </w:checkBox>
                </w:ffData>
              </w:fldChar>
            </w:r>
            <w:r w:rsidR="00FE1500">
              <w:rPr>
                <w:sz w:val="20"/>
                <w:szCs w:val="20"/>
              </w:rPr>
              <w:instrText xml:space="preserve"> FORMCHECKBOX </w:instrText>
            </w:r>
            <w:r>
              <w:rPr>
                <w:sz w:val="20"/>
                <w:szCs w:val="20"/>
              </w:rPr>
            </w:r>
            <w:r>
              <w:rPr>
                <w:sz w:val="20"/>
                <w:szCs w:val="20"/>
              </w:rPr>
              <w:fldChar w:fldCharType="end"/>
            </w:r>
            <w:r w:rsidR="00FE1500">
              <w:rPr>
                <w:sz w:val="20"/>
                <w:szCs w:val="20"/>
              </w:rPr>
              <w:t xml:space="preserve"> </w:t>
            </w:r>
            <w:r w:rsidR="00FE1500" w:rsidRPr="00FD66D9">
              <w:rPr>
                <w:b/>
                <w:sz w:val="24"/>
                <w:szCs w:val="24"/>
              </w:rPr>
              <w:t>2</w:t>
            </w:r>
            <w:r w:rsidR="00FE1500">
              <w:rPr>
                <w:b/>
                <w:sz w:val="24"/>
                <w:szCs w:val="24"/>
              </w:rPr>
              <w:t xml:space="preserve"> Student Learning Outcomes</w:t>
            </w:r>
          </w:p>
          <w:p w:rsidR="00FE1500" w:rsidRPr="001471B3" w:rsidRDefault="00FE1500" w:rsidP="00CC7541">
            <w:pPr>
              <w:rPr>
                <w:sz w:val="20"/>
                <w:szCs w:val="20"/>
              </w:rPr>
            </w:pPr>
            <w:r w:rsidRPr="001471B3">
              <w:rPr>
                <w:sz w:val="20"/>
                <w:szCs w:val="20"/>
              </w:rPr>
              <w:t xml:space="preserve">     </w:t>
            </w:r>
            <w:r w:rsidR="00BD41A8">
              <w:rPr>
                <w:sz w:val="20"/>
                <w:szCs w:val="20"/>
              </w:rPr>
              <w:fldChar w:fldCharType="begin">
                <w:ffData>
                  <w:name w:val=""/>
                  <w:enabled/>
                  <w:calcOnExit w:val="0"/>
                  <w:checkBox>
                    <w:sizeAuto/>
                    <w:default w:val="1"/>
                  </w:checkBox>
                </w:ffData>
              </w:fldChar>
            </w:r>
            <w:r w:rsidR="00AC3200">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2.1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2.4</w:t>
            </w:r>
          </w:p>
          <w:p w:rsidR="00FE1500" w:rsidRPr="001471B3" w:rsidRDefault="00FE1500" w:rsidP="00CC7541">
            <w:pPr>
              <w:rPr>
                <w:sz w:val="20"/>
                <w:szCs w:val="20"/>
              </w:rPr>
            </w:pPr>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2.2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2.5</w:t>
            </w:r>
          </w:p>
          <w:p w:rsidR="00FE1500" w:rsidRPr="001471B3" w:rsidRDefault="00FE1500" w:rsidP="00CC7541">
            <w:pPr>
              <w:rPr>
                <w:sz w:val="20"/>
                <w:szCs w:val="20"/>
              </w:rPr>
            </w:pPr>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2.3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2.6</w:t>
            </w:r>
          </w:p>
          <w:p w:rsidR="00FE1500" w:rsidRDefault="00BD41A8" w:rsidP="00CC7541">
            <w:pPr>
              <w:rPr>
                <w:b/>
                <w:sz w:val="24"/>
                <w:szCs w:val="24"/>
              </w:rPr>
            </w:pPr>
            <w:r>
              <w:rPr>
                <w:sz w:val="20"/>
                <w:szCs w:val="20"/>
              </w:rPr>
              <w:fldChar w:fldCharType="begin">
                <w:ffData>
                  <w:name w:val="Check6"/>
                  <w:enabled/>
                  <w:calcOnExit w:val="0"/>
                  <w:checkBox>
                    <w:sizeAuto/>
                    <w:default w:val="0"/>
                  </w:checkBox>
                </w:ffData>
              </w:fldChar>
            </w:r>
            <w:r w:rsidR="00FE1500">
              <w:rPr>
                <w:sz w:val="20"/>
                <w:szCs w:val="20"/>
              </w:rPr>
              <w:instrText xml:space="preserve"> FORMCHECKBOX </w:instrText>
            </w:r>
            <w:r>
              <w:rPr>
                <w:sz w:val="20"/>
                <w:szCs w:val="20"/>
              </w:rPr>
            </w:r>
            <w:r>
              <w:rPr>
                <w:sz w:val="20"/>
                <w:szCs w:val="20"/>
              </w:rPr>
              <w:fldChar w:fldCharType="end"/>
            </w:r>
            <w:r w:rsidR="00FE1500">
              <w:rPr>
                <w:sz w:val="20"/>
                <w:szCs w:val="20"/>
              </w:rPr>
              <w:t xml:space="preserve"> </w:t>
            </w:r>
            <w:r w:rsidR="00FE1500" w:rsidRPr="00FD66D9">
              <w:rPr>
                <w:b/>
                <w:sz w:val="24"/>
                <w:szCs w:val="24"/>
              </w:rPr>
              <w:t>3</w:t>
            </w:r>
            <w:r w:rsidR="00FE1500">
              <w:rPr>
                <w:b/>
                <w:sz w:val="24"/>
                <w:szCs w:val="24"/>
              </w:rPr>
              <w:t xml:space="preserve"> Resources</w:t>
            </w:r>
          </w:p>
          <w:p w:rsidR="00FE1500" w:rsidRPr="001471B3" w:rsidRDefault="00FE1500" w:rsidP="00CC7541">
            <w:pPr>
              <w:rPr>
                <w:sz w:val="20"/>
                <w:szCs w:val="20"/>
              </w:rPr>
            </w:pPr>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3.1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3.4</w:t>
            </w:r>
          </w:p>
          <w:p w:rsidR="00FE1500" w:rsidRPr="001471B3" w:rsidRDefault="00FE1500" w:rsidP="00CC7541">
            <w:pPr>
              <w:rPr>
                <w:sz w:val="20"/>
                <w:szCs w:val="20"/>
              </w:rPr>
            </w:pPr>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3.2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3.5</w:t>
            </w:r>
          </w:p>
          <w:p w:rsidR="00FE1500" w:rsidRPr="001471B3" w:rsidRDefault="00FE1500" w:rsidP="00CC7541">
            <w:pPr>
              <w:rPr>
                <w:sz w:val="20"/>
                <w:szCs w:val="20"/>
              </w:rPr>
            </w:pPr>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3.3    </w:t>
            </w:r>
          </w:p>
          <w:p w:rsidR="00FE1500" w:rsidRPr="00FD66D9" w:rsidRDefault="00BD41A8" w:rsidP="00CC7541">
            <w:pPr>
              <w:rPr>
                <w:b/>
                <w:sz w:val="24"/>
                <w:szCs w:val="24"/>
              </w:rPr>
            </w:pPr>
            <w:r>
              <w:rPr>
                <w:sz w:val="20"/>
                <w:szCs w:val="20"/>
              </w:rPr>
              <w:fldChar w:fldCharType="begin">
                <w:ffData>
                  <w:name w:val="Check6"/>
                  <w:enabled/>
                  <w:calcOnExit w:val="0"/>
                  <w:checkBox>
                    <w:sizeAuto/>
                    <w:default w:val="0"/>
                  </w:checkBox>
                </w:ffData>
              </w:fldChar>
            </w:r>
            <w:r w:rsidR="00FE1500">
              <w:rPr>
                <w:sz w:val="20"/>
                <w:szCs w:val="20"/>
              </w:rPr>
              <w:instrText xml:space="preserve"> FORMCHECKBOX </w:instrText>
            </w:r>
            <w:r>
              <w:rPr>
                <w:sz w:val="20"/>
                <w:szCs w:val="20"/>
              </w:rPr>
            </w:r>
            <w:r>
              <w:rPr>
                <w:sz w:val="20"/>
                <w:szCs w:val="20"/>
              </w:rPr>
              <w:fldChar w:fldCharType="end"/>
            </w:r>
            <w:r w:rsidR="00FE1500">
              <w:rPr>
                <w:sz w:val="20"/>
                <w:szCs w:val="20"/>
              </w:rPr>
              <w:t xml:space="preserve"> </w:t>
            </w:r>
            <w:r w:rsidR="00FE1500" w:rsidRPr="00FD66D9">
              <w:rPr>
                <w:b/>
                <w:sz w:val="24"/>
                <w:szCs w:val="24"/>
              </w:rPr>
              <w:t>4</w:t>
            </w:r>
            <w:r w:rsidR="00FE1500">
              <w:rPr>
                <w:b/>
                <w:sz w:val="24"/>
                <w:szCs w:val="24"/>
              </w:rPr>
              <w:t xml:space="preserve"> Leadership &amp; Governance</w:t>
            </w:r>
          </w:p>
          <w:p w:rsidR="00FE1500" w:rsidRPr="001471B3" w:rsidRDefault="00FE1500" w:rsidP="00CC7541">
            <w:pPr>
              <w:rPr>
                <w:sz w:val="20"/>
                <w:szCs w:val="20"/>
              </w:rPr>
            </w:pPr>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4.1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4.4</w:t>
            </w:r>
          </w:p>
          <w:p w:rsidR="00FE1500" w:rsidRPr="001471B3" w:rsidRDefault="00FE1500" w:rsidP="00CC7541">
            <w:pPr>
              <w:rPr>
                <w:sz w:val="20"/>
                <w:szCs w:val="20"/>
              </w:rPr>
            </w:pPr>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4.2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4.5</w:t>
            </w:r>
          </w:p>
          <w:p w:rsidR="00FE1500" w:rsidRPr="004519FF" w:rsidRDefault="00FE1500" w:rsidP="00CC7541">
            <w:pPr>
              <w:rPr>
                <w:sz w:val="28"/>
                <w:szCs w:val="28"/>
              </w:rPr>
            </w:pPr>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4.3</w:t>
            </w:r>
            <w:r w:rsidRPr="00C34C62">
              <w:t xml:space="preserve">    </w:t>
            </w:r>
          </w:p>
        </w:tc>
      </w:tr>
      <w:tr w:rsidR="00FE1500" w:rsidTr="0081437D">
        <w:tc>
          <w:tcPr>
            <w:tcW w:w="10980" w:type="dxa"/>
            <w:gridSpan w:val="8"/>
            <w:tcBorders>
              <w:top w:val="dotted" w:sz="4" w:space="0" w:color="auto"/>
              <w:left w:val="single" w:sz="4" w:space="0" w:color="auto"/>
              <w:bottom w:val="dotted" w:sz="4" w:space="0" w:color="auto"/>
              <w:right w:val="dotted" w:sz="4" w:space="0" w:color="auto"/>
            </w:tcBorders>
          </w:tcPr>
          <w:p w:rsidR="00FE1500" w:rsidRPr="00613585" w:rsidRDefault="00FE1500" w:rsidP="00CC7541">
            <w:pPr>
              <w:rPr>
                <w:b/>
                <w:sz w:val="24"/>
                <w:szCs w:val="24"/>
              </w:rPr>
            </w:pPr>
            <w:r w:rsidRPr="005707F9">
              <w:rPr>
                <w:b/>
                <w:sz w:val="24"/>
                <w:szCs w:val="24"/>
              </w:rPr>
              <w:t>Objective:</w:t>
            </w:r>
            <w:r>
              <w:rPr>
                <w:sz w:val="24"/>
                <w:szCs w:val="24"/>
              </w:rPr>
              <w:t xml:space="preserve"> </w:t>
            </w:r>
            <w:r w:rsidR="00B23AEF">
              <w:rPr>
                <w:sz w:val="24"/>
                <w:szCs w:val="24"/>
              </w:rPr>
              <w:t xml:space="preserve"> </w:t>
            </w:r>
            <w:r w:rsidR="00EB4F7E">
              <w:rPr>
                <w:sz w:val="24"/>
                <w:szCs w:val="24"/>
              </w:rPr>
              <w:t>Employ strategies such as Learning Communities, embedded tutors, and ESL Bridge or other programs that will improve student learning</w:t>
            </w:r>
          </w:p>
          <w:p w:rsidR="00FE1500" w:rsidRPr="005707F9" w:rsidRDefault="00FE1500" w:rsidP="00CC7541">
            <w:pPr>
              <w:rPr>
                <w:sz w:val="24"/>
                <w:szCs w:val="24"/>
              </w:rPr>
            </w:pPr>
          </w:p>
        </w:tc>
        <w:tc>
          <w:tcPr>
            <w:tcW w:w="1890" w:type="dxa"/>
            <w:vMerge/>
            <w:tcBorders>
              <w:left w:val="dotted" w:sz="4" w:space="0" w:color="auto"/>
              <w:bottom w:val="nil"/>
              <w:right w:val="single" w:sz="4" w:space="0" w:color="auto"/>
            </w:tcBorders>
          </w:tcPr>
          <w:p w:rsidR="00FE1500" w:rsidRDefault="00FE1500" w:rsidP="00CC7541">
            <w:pPr>
              <w:jc w:val="center"/>
              <w:rPr>
                <w:sz w:val="24"/>
                <w:szCs w:val="24"/>
              </w:rPr>
            </w:pPr>
          </w:p>
        </w:tc>
      </w:tr>
      <w:tr w:rsidR="00FE1500" w:rsidTr="0081437D">
        <w:tc>
          <w:tcPr>
            <w:tcW w:w="10980" w:type="dxa"/>
            <w:gridSpan w:val="8"/>
            <w:tcBorders>
              <w:top w:val="dotted" w:sz="4" w:space="0" w:color="auto"/>
              <w:left w:val="single" w:sz="4" w:space="0" w:color="auto"/>
              <w:bottom w:val="dotted" w:sz="4" w:space="0" w:color="auto"/>
              <w:right w:val="dotted" w:sz="4" w:space="0" w:color="auto"/>
            </w:tcBorders>
            <w:vAlign w:val="center"/>
          </w:tcPr>
          <w:p w:rsidR="00FE1500" w:rsidRPr="00455861" w:rsidRDefault="00FE1500" w:rsidP="00CC7541">
            <w:pPr>
              <w:jc w:val="center"/>
              <w:rPr>
                <w:b/>
                <w:sz w:val="24"/>
                <w:szCs w:val="24"/>
              </w:rPr>
            </w:pPr>
            <w:r w:rsidRPr="00455861">
              <w:rPr>
                <w:b/>
                <w:sz w:val="24"/>
                <w:szCs w:val="24"/>
              </w:rPr>
              <w:t>RESOURCE PLAN</w:t>
            </w:r>
          </w:p>
          <w:p w:rsidR="00FE1500" w:rsidRPr="00455861" w:rsidRDefault="00FE1500" w:rsidP="00CC7541">
            <w:pPr>
              <w:jc w:val="center"/>
              <w:rPr>
                <w:b/>
                <w:sz w:val="18"/>
                <w:szCs w:val="18"/>
              </w:rPr>
            </w:pPr>
            <w:r w:rsidRPr="00455861">
              <w:rPr>
                <w:sz w:val="18"/>
                <w:szCs w:val="18"/>
              </w:rPr>
              <w:t>(Check all that apply.)</w:t>
            </w:r>
          </w:p>
        </w:tc>
        <w:tc>
          <w:tcPr>
            <w:tcW w:w="1890" w:type="dxa"/>
            <w:vMerge/>
            <w:tcBorders>
              <w:left w:val="dotted" w:sz="4" w:space="0" w:color="auto"/>
              <w:bottom w:val="nil"/>
              <w:right w:val="single" w:sz="4" w:space="0" w:color="auto"/>
            </w:tcBorders>
          </w:tcPr>
          <w:p w:rsidR="00FE1500" w:rsidRDefault="00FE1500" w:rsidP="00CC7541">
            <w:pPr>
              <w:rPr>
                <w:sz w:val="24"/>
                <w:szCs w:val="24"/>
              </w:rPr>
            </w:pPr>
          </w:p>
        </w:tc>
      </w:tr>
      <w:tr w:rsidR="00FE1500" w:rsidTr="0081437D">
        <w:trPr>
          <w:trHeight w:val="467"/>
        </w:trPr>
        <w:tc>
          <w:tcPr>
            <w:tcW w:w="10980" w:type="dxa"/>
            <w:gridSpan w:val="8"/>
            <w:tcBorders>
              <w:top w:val="dotted" w:sz="4" w:space="0" w:color="auto"/>
              <w:left w:val="single" w:sz="4" w:space="0" w:color="auto"/>
              <w:bottom w:val="dotted" w:sz="4" w:space="0" w:color="auto"/>
              <w:right w:val="dotted" w:sz="4" w:space="0" w:color="auto"/>
            </w:tcBorders>
          </w:tcPr>
          <w:p w:rsidR="00FE1500" w:rsidRDefault="00BD41A8" w:rsidP="00CC7541">
            <w:pPr>
              <w:rPr>
                <w:sz w:val="24"/>
                <w:szCs w:val="24"/>
              </w:rPr>
            </w:pPr>
            <w:r>
              <w:rPr>
                <w:sz w:val="24"/>
                <w:szCs w:val="24"/>
              </w:rPr>
              <w:fldChar w:fldCharType="begin">
                <w:ffData>
                  <w:name w:val=""/>
                  <w:enabled/>
                  <w:calcOnExit w:val="0"/>
                  <w:checkBox>
                    <w:sizeAuto/>
                    <w:default w:val="0"/>
                  </w:checkBox>
                </w:ffData>
              </w:fldChar>
            </w:r>
            <w:r w:rsidR="00FE1500">
              <w:rPr>
                <w:sz w:val="24"/>
                <w:szCs w:val="24"/>
              </w:rPr>
              <w:instrText xml:space="preserve"> FORMCHECKBOX </w:instrText>
            </w:r>
            <w:r>
              <w:rPr>
                <w:sz w:val="24"/>
                <w:szCs w:val="24"/>
              </w:rPr>
            </w:r>
            <w:r>
              <w:rPr>
                <w:sz w:val="24"/>
                <w:szCs w:val="24"/>
              </w:rPr>
              <w:fldChar w:fldCharType="end"/>
            </w:r>
            <w:r w:rsidR="00FE1500">
              <w:rPr>
                <w:sz w:val="24"/>
                <w:szCs w:val="24"/>
              </w:rPr>
              <w:t xml:space="preserve"> F</w:t>
            </w:r>
            <w:r w:rsidR="00FE1500" w:rsidRPr="005707F9">
              <w:rPr>
                <w:sz w:val="24"/>
                <w:szCs w:val="24"/>
              </w:rPr>
              <w:t>acilities</w:t>
            </w:r>
            <w:r w:rsidR="00FE1500">
              <w:rPr>
                <w:sz w:val="24"/>
                <w:szCs w:val="24"/>
              </w:rPr>
              <w:tab/>
              <w:t xml:space="preserve">  </w:t>
            </w:r>
            <w:r w:rsidRPr="005707F9">
              <w:rPr>
                <w:sz w:val="24"/>
                <w:szCs w:val="24"/>
              </w:rPr>
              <w:fldChar w:fldCharType="begin">
                <w:ffData>
                  <w:name w:val="Check3"/>
                  <w:enabled/>
                  <w:calcOnExit w:val="0"/>
                  <w:checkBox>
                    <w:sizeAuto/>
                    <w:default w:val="0"/>
                  </w:checkBox>
                </w:ffData>
              </w:fldChar>
            </w:r>
            <w:r w:rsidR="00FE1500" w:rsidRPr="005707F9">
              <w:rPr>
                <w:sz w:val="24"/>
                <w:szCs w:val="24"/>
              </w:rPr>
              <w:instrText xml:space="preserve"> FORMCHECKBOX </w:instrText>
            </w:r>
            <w:r w:rsidRPr="005707F9">
              <w:rPr>
                <w:sz w:val="24"/>
                <w:szCs w:val="24"/>
              </w:rPr>
            </w:r>
            <w:r w:rsidRPr="005707F9">
              <w:rPr>
                <w:sz w:val="24"/>
                <w:szCs w:val="24"/>
              </w:rPr>
              <w:fldChar w:fldCharType="end"/>
            </w:r>
            <w:r w:rsidR="00FE1500">
              <w:rPr>
                <w:sz w:val="24"/>
                <w:szCs w:val="24"/>
              </w:rPr>
              <w:t xml:space="preserve"> M</w:t>
            </w:r>
            <w:r w:rsidR="00FE1500" w:rsidRPr="005707F9">
              <w:rPr>
                <w:sz w:val="24"/>
                <w:szCs w:val="24"/>
              </w:rPr>
              <w:t>arketing</w:t>
            </w:r>
            <w:r w:rsidR="00FE1500">
              <w:rPr>
                <w:sz w:val="24"/>
                <w:szCs w:val="24"/>
              </w:rPr>
              <w:tab/>
            </w:r>
            <w:r w:rsidRPr="005707F9">
              <w:rPr>
                <w:sz w:val="24"/>
                <w:szCs w:val="24"/>
              </w:rPr>
              <w:fldChar w:fldCharType="begin">
                <w:ffData>
                  <w:name w:val="Check3"/>
                  <w:enabled/>
                  <w:calcOnExit w:val="0"/>
                  <w:checkBox>
                    <w:sizeAuto/>
                    <w:default w:val="0"/>
                  </w:checkBox>
                </w:ffData>
              </w:fldChar>
            </w:r>
            <w:r w:rsidR="00FE1500" w:rsidRPr="005707F9">
              <w:rPr>
                <w:sz w:val="24"/>
                <w:szCs w:val="24"/>
              </w:rPr>
              <w:instrText xml:space="preserve"> FORMCHECKBOX </w:instrText>
            </w:r>
            <w:r w:rsidRPr="005707F9">
              <w:rPr>
                <w:sz w:val="24"/>
                <w:szCs w:val="24"/>
              </w:rPr>
            </w:r>
            <w:r w:rsidRPr="005707F9">
              <w:rPr>
                <w:sz w:val="24"/>
                <w:szCs w:val="24"/>
              </w:rPr>
              <w:fldChar w:fldCharType="end"/>
            </w:r>
            <w:r w:rsidR="00FE1500">
              <w:rPr>
                <w:sz w:val="24"/>
                <w:szCs w:val="24"/>
              </w:rPr>
              <w:t xml:space="preserve"> Technology</w:t>
            </w:r>
            <w:r w:rsidR="00FE1500">
              <w:rPr>
                <w:sz w:val="24"/>
                <w:szCs w:val="24"/>
              </w:rPr>
              <w:tab/>
              <w:t xml:space="preserve"> </w:t>
            </w:r>
            <w:r>
              <w:rPr>
                <w:sz w:val="24"/>
                <w:szCs w:val="24"/>
              </w:rPr>
              <w:fldChar w:fldCharType="begin">
                <w:ffData>
                  <w:name w:val=""/>
                  <w:enabled/>
                  <w:calcOnExit w:val="0"/>
                  <w:checkBox>
                    <w:sizeAuto/>
                    <w:default w:val="1"/>
                  </w:checkBox>
                </w:ffData>
              </w:fldChar>
            </w:r>
            <w:r w:rsidR="006E105D">
              <w:rPr>
                <w:sz w:val="24"/>
                <w:szCs w:val="24"/>
              </w:rPr>
              <w:instrText xml:space="preserve"> FORMCHECKBOX </w:instrText>
            </w:r>
            <w:r>
              <w:rPr>
                <w:sz w:val="24"/>
                <w:szCs w:val="24"/>
              </w:rPr>
            </w:r>
            <w:r>
              <w:rPr>
                <w:sz w:val="24"/>
                <w:szCs w:val="24"/>
              </w:rPr>
              <w:fldChar w:fldCharType="end"/>
            </w:r>
            <w:r w:rsidR="00FE1500">
              <w:rPr>
                <w:sz w:val="24"/>
                <w:szCs w:val="24"/>
              </w:rPr>
              <w:t xml:space="preserve"> Professional Development</w:t>
            </w:r>
            <w:r w:rsidR="00FE1500">
              <w:rPr>
                <w:sz w:val="24"/>
                <w:szCs w:val="24"/>
              </w:rPr>
              <w:tab/>
            </w:r>
            <w:r>
              <w:rPr>
                <w:sz w:val="24"/>
                <w:szCs w:val="24"/>
              </w:rPr>
              <w:fldChar w:fldCharType="begin">
                <w:ffData>
                  <w:name w:val=""/>
                  <w:enabled/>
                  <w:calcOnExit w:val="0"/>
                  <w:checkBox>
                    <w:sizeAuto/>
                    <w:default w:val="1"/>
                  </w:checkBox>
                </w:ffData>
              </w:fldChar>
            </w:r>
            <w:r w:rsidR="00B23AEF">
              <w:rPr>
                <w:sz w:val="24"/>
                <w:szCs w:val="24"/>
              </w:rPr>
              <w:instrText xml:space="preserve"> FORMCHECKBOX </w:instrText>
            </w:r>
            <w:r>
              <w:rPr>
                <w:sz w:val="24"/>
                <w:szCs w:val="24"/>
              </w:rPr>
            </w:r>
            <w:r>
              <w:rPr>
                <w:sz w:val="24"/>
                <w:szCs w:val="24"/>
              </w:rPr>
              <w:fldChar w:fldCharType="end"/>
            </w:r>
            <w:r w:rsidR="00FE1500">
              <w:rPr>
                <w:sz w:val="24"/>
                <w:szCs w:val="24"/>
              </w:rPr>
              <w:t xml:space="preserve"> Staffing</w:t>
            </w:r>
          </w:p>
          <w:p w:rsidR="00FE1500" w:rsidRPr="005707F9" w:rsidRDefault="00FE1500" w:rsidP="00CC7541">
            <w:pPr>
              <w:rPr>
                <w:sz w:val="24"/>
                <w:szCs w:val="24"/>
              </w:rPr>
            </w:pPr>
          </w:p>
        </w:tc>
        <w:tc>
          <w:tcPr>
            <w:tcW w:w="1890" w:type="dxa"/>
            <w:vMerge/>
            <w:tcBorders>
              <w:left w:val="dotted" w:sz="4" w:space="0" w:color="auto"/>
              <w:bottom w:val="nil"/>
              <w:right w:val="single" w:sz="4" w:space="0" w:color="auto"/>
            </w:tcBorders>
          </w:tcPr>
          <w:p w:rsidR="00FE1500" w:rsidRDefault="00FE1500" w:rsidP="00CC7541">
            <w:pPr>
              <w:rPr>
                <w:sz w:val="24"/>
                <w:szCs w:val="24"/>
              </w:rPr>
            </w:pPr>
          </w:p>
        </w:tc>
      </w:tr>
      <w:tr w:rsidR="00FE1500" w:rsidTr="0081437D">
        <w:trPr>
          <w:trHeight w:val="404"/>
        </w:trPr>
        <w:tc>
          <w:tcPr>
            <w:tcW w:w="10980" w:type="dxa"/>
            <w:gridSpan w:val="8"/>
            <w:tcBorders>
              <w:top w:val="dotted" w:sz="4" w:space="0" w:color="auto"/>
              <w:left w:val="single" w:sz="4" w:space="0" w:color="auto"/>
              <w:bottom w:val="dotted" w:sz="4" w:space="0" w:color="auto"/>
              <w:right w:val="dotted" w:sz="4" w:space="0" w:color="auto"/>
            </w:tcBorders>
          </w:tcPr>
          <w:p w:rsidR="00FE1500" w:rsidRPr="00B23AEF" w:rsidRDefault="00FE1500" w:rsidP="00B23AEF">
            <w:pPr>
              <w:rPr>
                <w:sz w:val="24"/>
                <w:szCs w:val="24"/>
              </w:rPr>
            </w:pPr>
            <w:r>
              <w:rPr>
                <w:b/>
                <w:sz w:val="24"/>
                <w:szCs w:val="24"/>
              </w:rPr>
              <w:t>Task(s)</w:t>
            </w:r>
            <w:r w:rsidR="00B23AEF">
              <w:rPr>
                <w:b/>
                <w:sz w:val="24"/>
                <w:szCs w:val="24"/>
              </w:rPr>
              <w:t xml:space="preserve"> </w:t>
            </w:r>
          </w:p>
        </w:tc>
        <w:tc>
          <w:tcPr>
            <w:tcW w:w="1890" w:type="dxa"/>
            <w:vMerge/>
            <w:tcBorders>
              <w:left w:val="dotted" w:sz="4" w:space="0" w:color="auto"/>
              <w:bottom w:val="nil"/>
              <w:right w:val="single" w:sz="4" w:space="0" w:color="auto"/>
            </w:tcBorders>
          </w:tcPr>
          <w:p w:rsidR="00FE1500" w:rsidRDefault="00FE1500" w:rsidP="00CC7541">
            <w:pPr>
              <w:rPr>
                <w:sz w:val="24"/>
                <w:szCs w:val="24"/>
              </w:rPr>
            </w:pPr>
          </w:p>
        </w:tc>
      </w:tr>
      <w:tr w:rsidR="00FE1500" w:rsidTr="0081437D">
        <w:trPr>
          <w:trHeight w:val="431"/>
        </w:trPr>
        <w:tc>
          <w:tcPr>
            <w:tcW w:w="10980" w:type="dxa"/>
            <w:gridSpan w:val="8"/>
            <w:tcBorders>
              <w:top w:val="dotted" w:sz="4" w:space="0" w:color="auto"/>
              <w:left w:val="single" w:sz="4" w:space="0" w:color="auto"/>
              <w:bottom w:val="dotted" w:sz="4" w:space="0" w:color="auto"/>
              <w:right w:val="dotted" w:sz="4" w:space="0" w:color="auto"/>
            </w:tcBorders>
          </w:tcPr>
          <w:p w:rsidR="00FE1500" w:rsidRPr="00B23AEF" w:rsidRDefault="00D74E2D" w:rsidP="00B23AEF">
            <w:pPr>
              <w:pStyle w:val="ListParagraph"/>
              <w:numPr>
                <w:ilvl w:val="0"/>
                <w:numId w:val="39"/>
              </w:numPr>
              <w:rPr>
                <w:b/>
                <w:sz w:val="24"/>
                <w:szCs w:val="24"/>
              </w:rPr>
            </w:pPr>
            <w:r>
              <w:rPr>
                <w:sz w:val="24"/>
                <w:szCs w:val="24"/>
              </w:rPr>
              <w:t>Develop</w:t>
            </w:r>
            <w:r w:rsidR="00B23AEF">
              <w:rPr>
                <w:sz w:val="24"/>
                <w:szCs w:val="24"/>
              </w:rPr>
              <w:t xml:space="preserve"> </w:t>
            </w:r>
            <w:r>
              <w:rPr>
                <w:sz w:val="24"/>
                <w:szCs w:val="24"/>
              </w:rPr>
              <w:t>S</w:t>
            </w:r>
            <w:r w:rsidR="00B23AEF">
              <w:rPr>
                <w:sz w:val="24"/>
                <w:szCs w:val="24"/>
              </w:rPr>
              <w:t>tudent Learning Communities</w:t>
            </w:r>
            <w:r>
              <w:rPr>
                <w:sz w:val="24"/>
                <w:szCs w:val="24"/>
              </w:rPr>
              <w:t xml:space="preserve"> </w:t>
            </w:r>
            <w:r w:rsidR="00B23AEF">
              <w:rPr>
                <w:sz w:val="24"/>
                <w:szCs w:val="24"/>
              </w:rPr>
              <w:t>—</w:t>
            </w:r>
            <w:r>
              <w:rPr>
                <w:sz w:val="24"/>
                <w:szCs w:val="24"/>
              </w:rPr>
              <w:t xml:space="preserve"> </w:t>
            </w:r>
            <w:proofErr w:type="gramStart"/>
            <w:r w:rsidR="00B23AEF">
              <w:rPr>
                <w:sz w:val="24"/>
                <w:szCs w:val="24"/>
              </w:rPr>
              <w:t>The</w:t>
            </w:r>
            <w:proofErr w:type="gramEnd"/>
            <w:r w:rsidR="00B23AEF">
              <w:rPr>
                <w:sz w:val="24"/>
                <w:szCs w:val="24"/>
              </w:rPr>
              <w:t xml:space="preserve"> learning communities can be set up with no </w:t>
            </w:r>
            <w:r w:rsidR="006E105D">
              <w:rPr>
                <w:sz w:val="24"/>
                <w:szCs w:val="24"/>
              </w:rPr>
              <w:t xml:space="preserve">additional cost to the district, but the program could be enhanced with visits to other campuses that have active Learning Community programs. </w:t>
            </w:r>
            <w:r w:rsidR="00047617">
              <w:rPr>
                <w:sz w:val="24"/>
                <w:szCs w:val="24"/>
              </w:rPr>
              <w:t xml:space="preserve"> </w:t>
            </w:r>
            <w:r w:rsidR="006E105D">
              <w:rPr>
                <w:sz w:val="24"/>
                <w:szCs w:val="24"/>
              </w:rPr>
              <w:t>Also, there could be additional professional development to provide time for those involved with Learning Communities to prepare for these classes.</w:t>
            </w:r>
          </w:p>
          <w:p w:rsidR="00FE1500" w:rsidRPr="00CC7541" w:rsidRDefault="00FE1500" w:rsidP="00CC7541">
            <w:pPr>
              <w:rPr>
                <w:b/>
                <w:sz w:val="24"/>
                <w:szCs w:val="24"/>
              </w:rPr>
            </w:pPr>
          </w:p>
        </w:tc>
        <w:tc>
          <w:tcPr>
            <w:tcW w:w="1890" w:type="dxa"/>
            <w:vMerge/>
            <w:tcBorders>
              <w:left w:val="dotted" w:sz="4" w:space="0" w:color="auto"/>
              <w:bottom w:val="nil"/>
              <w:right w:val="single" w:sz="4" w:space="0" w:color="auto"/>
            </w:tcBorders>
          </w:tcPr>
          <w:p w:rsidR="00FE1500" w:rsidRDefault="00FE1500" w:rsidP="00CC7541">
            <w:pPr>
              <w:rPr>
                <w:sz w:val="24"/>
                <w:szCs w:val="24"/>
              </w:rPr>
            </w:pPr>
          </w:p>
        </w:tc>
      </w:tr>
      <w:tr w:rsidR="00FE1500" w:rsidTr="0081437D">
        <w:trPr>
          <w:trHeight w:val="390"/>
        </w:trPr>
        <w:tc>
          <w:tcPr>
            <w:tcW w:w="10980" w:type="dxa"/>
            <w:gridSpan w:val="8"/>
            <w:tcBorders>
              <w:top w:val="dotted" w:sz="4" w:space="0" w:color="auto"/>
              <w:left w:val="single" w:sz="4" w:space="0" w:color="auto"/>
              <w:bottom w:val="dotted" w:sz="4" w:space="0" w:color="auto"/>
              <w:right w:val="dotted" w:sz="4" w:space="0" w:color="auto"/>
            </w:tcBorders>
          </w:tcPr>
          <w:p w:rsidR="00FE1500" w:rsidRDefault="00FE1500" w:rsidP="00B23AEF">
            <w:pPr>
              <w:rPr>
                <w:b/>
                <w:sz w:val="24"/>
                <w:szCs w:val="24"/>
              </w:rPr>
            </w:pPr>
            <w:r>
              <w:rPr>
                <w:b/>
                <w:sz w:val="24"/>
                <w:szCs w:val="24"/>
              </w:rPr>
              <w:t xml:space="preserve">Timeline: </w:t>
            </w:r>
            <w:r w:rsidR="00B23AEF">
              <w:rPr>
                <w:sz w:val="24"/>
                <w:szCs w:val="24"/>
              </w:rPr>
              <w:t xml:space="preserve"> Spring 2015 and Fall 2015</w:t>
            </w:r>
          </w:p>
        </w:tc>
        <w:tc>
          <w:tcPr>
            <w:tcW w:w="1890" w:type="dxa"/>
            <w:vMerge/>
            <w:tcBorders>
              <w:left w:val="dotted" w:sz="4" w:space="0" w:color="auto"/>
              <w:bottom w:val="nil"/>
              <w:right w:val="single" w:sz="4" w:space="0" w:color="auto"/>
            </w:tcBorders>
          </w:tcPr>
          <w:p w:rsidR="00FE1500" w:rsidRDefault="00FE1500" w:rsidP="00CC7541">
            <w:pPr>
              <w:rPr>
                <w:sz w:val="24"/>
                <w:szCs w:val="24"/>
              </w:rPr>
            </w:pPr>
          </w:p>
        </w:tc>
      </w:tr>
      <w:tr w:rsidR="00FE1500" w:rsidTr="0081437D">
        <w:trPr>
          <w:trHeight w:val="390"/>
        </w:trPr>
        <w:tc>
          <w:tcPr>
            <w:tcW w:w="4590" w:type="dxa"/>
            <w:gridSpan w:val="5"/>
            <w:tcBorders>
              <w:top w:val="dotted" w:sz="4" w:space="0" w:color="auto"/>
              <w:left w:val="single" w:sz="4" w:space="0" w:color="auto"/>
              <w:bottom w:val="dotted" w:sz="4" w:space="0" w:color="auto"/>
              <w:right w:val="dotted" w:sz="4" w:space="0" w:color="auto"/>
            </w:tcBorders>
          </w:tcPr>
          <w:p w:rsidR="00FE1500" w:rsidRDefault="00FE1500" w:rsidP="00CC7541">
            <w:pPr>
              <w:rPr>
                <w:b/>
                <w:sz w:val="24"/>
                <w:szCs w:val="24"/>
              </w:rPr>
            </w:pPr>
            <w:r>
              <w:rPr>
                <w:b/>
                <w:sz w:val="24"/>
                <w:szCs w:val="24"/>
              </w:rPr>
              <w:lastRenderedPageBreak/>
              <w:t>Expense Type</w:t>
            </w:r>
          </w:p>
        </w:tc>
        <w:tc>
          <w:tcPr>
            <w:tcW w:w="3600" w:type="dxa"/>
            <w:gridSpan w:val="2"/>
            <w:tcBorders>
              <w:top w:val="dotted" w:sz="4" w:space="0" w:color="auto"/>
              <w:left w:val="single" w:sz="4" w:space="0" w:color="auto"/>
              <w:right w:val="dotted" w:sz="4" w:space="0" w:color="auto"/>
            </w:tcBorders>
          </w:tcPr>
          <w:p w:rsidR="00FE1500" w:rsidRDefault="00FE1500" w:rsidP="00CC7541">
            <w:pPr>
              <w:rPr>
                <w:b/>
                <w:sz w:val="24"/>
                <w:szCs w:val="24"/>
              </w:rPr>
            </w:pPr>
            <w:r>
              <w:rPr>
                <w:b/>
                <w:sz w:val="24"/>
                <w:szCs w:val="24"/>
              </w:rPr>
              <w:t>Funding Type</w:t>
            </w:r>
          </w:p>
        </w:tc>
        <w:tc>
          <w:tcPr>
            <w:tcW w:w="2790" w:type="dxa"/>
            <w:tcBorders>
              <w:top w:val="dotted" w:sz="4" w:space="0" w:color="auto"/>
              <w:left w:val="single" w:sz="4" w:space="0" w:color="auto"/>
              <w:right w:val="dotted" w:sz="4" w:space="0" w:color="auto"/>
            </w:tcBorders>
          </w:tcPr>
          <w:p w:rsidR="00FE1500" w:rsidRDefault="00FE1500" w:rsidP="00CC7541">
            <w:pPr>
              <w:rPr>
                <w:b/>
                <w:sz w:val="24"/>
                <w:szCs w:val="24"/>
              </w:rPr>
            </w:pPr>
            <w:r>
              <w:rPr>
                <w:b/>
                <w:sz w:val="24"/>
                <w:szCs w:val="24"/>
              </w:rPr>
              <w:t>Budget Request</w:t>
            </w:r>
          </w:p>
        </w:tc>
        <w:tc>
          <w:tcPr>
            <w:tcW w:w="1890" w:type="dxa"/>
            <w:vMerge/>
            <w:tcBorders>
              <w:left w:val="dotted" w:sz="4" w:space="0" w:color="auto"/>
              <w:bottom w:val="nil"/>
              <w:right w:val="single" w:sz="4" w:space="0" w:color="auto"/>
            </w:tcBorders>
          </w:tcPr>
          <w:p w:rsidR="00FE1500" w:rsidRDefault="00FE1500" w:rsidP="00CC7541">
            <w:pPr>
              <w:rPr>
                <w:sz w:val="24"/>
                <w:szCs w:val="24"/>
              </w:rPr>
            </w:pPr>
          </w:p>
        </w:tc>
      </w:tr>
      <w:tr w:rsidR="00FE1500" w:rsidTr="0081437D">
        <w:trPr>
          <w:trHeight w:val="674"/>
        </w:trPr>
        <w:tc>
          <w:tcPr>
            <w:tcW w:w="4590" w:type="dxa"/>
            <w:gridSpan w:val="5"/>
            <w:tcBorders>
              <w:top w:val="dotted" w:sz="4" w:space="0" w:color="auto"/>
              <w:left w:val="single" w:sz="4" w:space="0" w:color="auto"/>
              <w:bottom w:val="dotted" w:sz="4" w:space="0" w:color="auto"/>
              <w:right w:val="dotted" w:sz="4" w:space="0" w:color="auto"/>
            </w:tcBorders>
          </w:tcPr>
          <w:p w:rsidR="00FE1500" w:rsidRDefault="00BD41A8" w:rsidP="00CC7541">
            <w:pPr>
              <w:rPr>
                <w:sz w:val="24"/>
                <w:szCs w:val="24"/>
              </w:rPr>
            </w:pPr>
            <w:r w:rsidRPr="005707F9">
              <w:rPr>
                <w:sz w:val="24"/>
                <w:szCs w:val="24"/>
              </w:rPr>
              <w:fldChar w:fldCharType="begin">
                <w:ffData>
                  <w:name w:val="Check1"/>
                  <w:enabled/>
                  <w:calcOnExit w:val="0"/>
                  <w:checkBox>
                    <w:sizeAuto/>
                    <w:default w:val="0"/>
                  </w:checkBox>
                </w:ffData>
              </w:fldChar>
            </w:r>
            <w:r w:rsidR="00FE1500" w:rsidRPr="005707F9">
              <w:rPr>
                <w:sz w:val="24"/>
                <w:szCs w:val="24"/>
              </w:rPr>
              <w:instrText xml:space="preserve"> FORMCHECKBOX </w:instrText>
            </w:r>
            <w:r w:rsidRPr="005707F9">
              <w:rPr>
                <w:sz w:val="24"/>
                <w:szCs w:val="24"/>
              </w:rPr>
            </w:r>
            <w:r w:rsidRPr="005707F9">
              <w:rPr>
                <w:sz w:val="24"/>
                <w:szCs w:val="24"/>
              </w:rPr>
              <w:fldChar w:fldCharType="end"/>
            </w:r>
            <w:r w:rsidR="00FE1500" w:rsidRPr="005707F9">
              <w:rPr>
                <w:sz w:val="24"/>
                <w:szCs w:val="24"/>
              </w:rPr>
              <w:t xml:space="preserve"> O</w:t>
            </w:r>
            <w:r w:rsidR="00FE1500">
              <w:rPr>
                <w:sz w:val="24"/>
                <w:szCs w:val="24"/>
              </w:rPr>
              <w:t>ne-Time</w:t>
            </w:r>
          </w:p>
          <w:p w:rsidR="00FE1500" w:rsidRPr="005707F9" w:rsidRDefault="00BD41A8" w:rsidP="00CC7541">
            <w:pPr>
              <w:rPr>
                <w:sz w:val="24"/>
                <w:szCs w:val="24"/>
              </w:rPr>
            </w:pPr>
            <w:r>
              <w:rPr>
                <w:sz w:val="24"/>
                <w:szCs w:val="24"/>
              </w:rPr>
              <w:fldChar w:fldCharType="begin">
                <w:ffData>
                  <w:name w:val=""/>
                  <w:enabled/>
                  <w:calcOnExit w:val="0"/>
                  <w:checkBox>
                    <w:sizeAuto/>
                    <w:default w:val="1"/>
                  </w:checkBox>
                </w:ffData>
              </w:fldChar>
            </w:r>
            <w:r w:rsidR="00064F21">
              <w:rPr>
                <w:sz w:val="24"/>
                <w:szCs w:val="24"/>
              </w:rPr>
              <w:instrText xml:space="preserve"> FORMCHECKBOX </w:instrText>
            </w:r>
            <w:r>
              <w:rPr>
                <w:sz w:val="24"/>
                <w:szCs w:val="24"/>
              </w:rPr>
            </w:r>
            <w:r>
              <w:rPr>
                <w:sz w:val="24"/>
                <w:szCs w:val="24"/>
              </w:rPr>
              <w:fldChar w:fldCharType="end"/>
            </w:r>
            <w:r w:rsidR="00FE1500" w:rsidRPr="005707F9">
              <w:rPr>
                <w:sz w:val="24"/>
                <w:szCs w:val="24"/>
              </w:rPr>
              <w:t xml:space="preserve"> </w:t>
            </w:r>
            <w:r w:rsidR="00FE1500">
              <w:rPr>
                <w:sz w:val="24"/>
                <w:szCs w:val="24"/>
              </w:rPr>
              <w:t>Recurring</w:t>
            </w:r>
          </w:p>
        </w:tc>
        <w:tc>
          <w:tcPr>
            <w:tcW w:w="3600" w:type="dxa"/>
            <w:gridSpan w:val="2"/>
            <w:tcBorders>
              <w:left w:val="single" w:sz="4" w:space="0" w:color="auto"/>
              <w:bottom w:val="dotted" w:sz="4" w:space="0" w:color="auto"/>
              <w:right w:val="dotted" w:sz="4" w:space="0" w:color="auto"/>
            </w:tcBorders>
          </w:tcPr>
          <w:p w:rsidR="00FE1500" w:rsidRDefault="00BD41A8" w:rsidP="00CC7541">
            <w:pPr>
              <w:rPr>
                <w:sz w:val="24"/>
                <w:szCs w:val="24"/>
              </w:rPr>
            </w:pPr>
            <w:r>
              <w:rPr>
                <w:sz w:val="24"/>
                <w:szCs w:val="24"/>
              </w:rPr>
              <w:fldChar w:fldCharType="begin">
                <w:ffData>
                  <w:name w:val=""/>
                  <w:enabled/>
                  <w:calcOnExit w:val="0"/>
                  <w:checkBox>
                    <w:sizeAuto/>
                    <w:default w:val="1"/>
                  </w:checkBox>
                </w:ffData>
              </w:fldChar>
            </w:r>
            <w:r w:rsidR="00064F21">
              <w:rPr>
                <w:sz w:val="24"/>
                <w:szCs w:val="24"/>
              </w:rPr>
              <w:instrText xml:space="preserve"> FORMCHECKBOX </w:instrText>
            </w:r>
            <w:r>
              <w:rPr>
                <w:sz w:val="24"/>
                <w:szCs w:val="24"/>
              </w:rPr>
            </w:r>
            <w:r>
              <w:rPr>
                <w:sz w:val="24"/>
                <w:szCs w:val="24"/>
              </w:rPr>
              <w:fldChar w:fldCharType="end"/>
            </w:r>
            <w:r w:rsidR="00FE1500">
              <w:rPr>
                <w:sz w:val="24"/>
                <w:szCs w:val="24"/>
              </w:rPr>
              <w:t xml:space="preserve"> General District</w:t>
            </w:r>
          </w:p>
          <w:p w:rsidR="00FE1500" w:rsidRDefault="00BD41A8" w:rsidP="00CC7541">
            <w:pPr>
              <w:rPr>
                <w:sz w:val="24"/>
                <w:szCs w:val="24"/>
              </w:rPr>
            </w:pPr>
            <w:r w:rsidRPr="005707F9">
              <w:rPr>
                <w:sz w:val="24"/>
                <w:szCs w:val="24"/>
              </w:rPr>
              <w:fldChar w:fldCharType="begin">
                <w:ffData>
                  <w:name w:val="Check2"/>
                  <w:enabled/>
                  <w:calcOnExit w:val="0"/>
                  <w:checkBox>
                    <w:sizeAuto/>
                    <w:default w:val="0"/>
                  </w:checkBox>
                </w:ffData>
              </w:fldChar>
            </w:r>
            <w:r w:rsidR="00FE1500" w:rsidRPr="005707F9">
              <w:rPr>
                <w:sz w:val="24"/>
                <w:szCs w:val="24"/>
              </w:rPr>
              <w:instrText xml:space="preserve"> FORMCHECKBOX </w:instrText>
            </w:r>
            <w:r w:rsidRPr="005707F9">
              <w:rPr>
                <w:sz w:val="24"/>
                <w:szCs w:val="24"/>
              </w:rPr>
            </w:r>
            <w:r w:rsidRPr="005707F9">
              <w:rPr>
                <w:sz w:val="24"/>
                <w:szCs w:val="24"/>
              </w:rPr>
              <w:fldChar w:fldCharType="end"/>
            </w:r>
            <w:r w:rsidR="00FE1500" w:rsidRPr="005707F9">
              <w:rPr>
                <w:sz w:val="24"/>
                <w:szCs w:val="24"/>
              </w:rPr>
              <w:t xml:space="preserve"> </w:t>
            </w:r>
            <w:r w:rsidR="00FE1500">
              <w:rPr>
                <w:sz w:val="24"/>
                <w:szCs w:val="24"/>
              </w:rPr>
              <w:t>Categorical (Specify)</w:t>
            </w:r>
          </w:p>
          <w:p w:rsidR="00FE1500" w:rsidRPr="005707F9" w:rsidRDefault="00FE1500" w:rsidP="00CC7541">
            <w:pPr>
              <w:rPr>
                <w:sz w:val="24"/>
                <w:szCs w:val="24"/>
              </w:rPr>
            </w:pPr>
          </w:p>
        </w:tc>
        <w:tc>
          <w:tcPr>
            <w:tcW w:w="2790" w:type="dxa"/>
            <w:tcBorders>
              <w:left w:val="single" w:sz="4" w:space="0" w:color="auto"/>
              <w:bottom w:val="dotted" w:sz="4" w:space="0" w:color="auto"/>
              <w:right w:val="dotted" w:sz="4" w:space="0" w:color="auto"/>
            </w:tcBorders>
          </w:tcPr>
          <w:p w:rsidR="00FE1500" w:rsidRDefault="006E105D" w:rsidP="00B23AEF">
            <w:pPr>
              <w:rPr>
                <w:b/>
                <w:sz w:val="24"/>
                <w:szCs w:val="24"/>
              </w:rPr>
            </w:pPr>
            <w:r>
              <w:rPr>
                <w:b/>
                <w:sz w:val="24"/>
                <w:szCs w:val="24"/>
              </w:rPr>
              <w:t xml:space="preserve"> $1,000</w:t>
            </w:r>
          </w:p>
        </w:tc>
        <w:tc>
          <w:tcPr>
            <w:tcW w:w="1890" w:type="dxa"/>
            <w:vMerge/>
            <w:tcBorders>
              <w:left w:val="dotted" w:sz="4" w:space="0" w:color="auto"/>
              <w:bottom w:val="nil"/>
              <w:right w:val="single" w:sz="4" w:space="0" w:color="auto"/>
            </w:tcBorders>
          </w:tcPr>
          <w:p w:rsidR="00FE1500" w:rsidRDefault="00FE1500" w:rsidP="00CC7541">
            <w:pPr>
              <w:rPr>
                <w:sz w:val="24"/>
                <w:szCs w:val="24"/>
              </w:rPr>
            </w:pPr>
          </w:p>
        </w:tc>
      </w:tr>
      <w:tr w:rsidR="00FE1500" w:rsidTr="0081437D">
        <w:trPr>
          <w:trHeight w:val="503"/>
        </w:trPr>
        <w:tc>
          <w:tcPr>
            <w:tcW w:w="10980" w:type="dxa"/>
            <w:gridSpan w:val="8"/>
            <w:tcBorders>
              <w:top w:val="dotted" w:sz="4" w:space="0" w:color="auto"/>
              <w:left w:val="single" w:sz="4" w:space="0" w:color="auto"/>
              <w:bottom w:val="dotted" w:sz="4" w:space="0" w:color="auto"/>
              <w:right w:val="dotted" w:sz="4" w:space="0" w:color="auto"/>
            </w:tcBorders>
          </w:tcPr>
          <w:p w:rsidR="00FE1500" w:rsidRPr="00CC7541" w:rsidRDefault="00B23AEF" w:rsidP="00CC7541">
            <w:pPr>
              <w:pStyle w:val="ListParagraph"/>
              <w:numPr>
                <w:ilvl w:val="0"/>
                <w:numId w:val="34"/>
              </w:numPr>
              <w:rPr>
                <w:b/>
                <w:sz w:val="24"/>
                <w:szCs w:val="24"/>
              </w:rPr>
            </w:pPr>
            <w:r>
              <w:rPr>
                <w:sz w:val="24"/>
                <w:szCs w:val="24"/>
              </w:rPr>
              <w:t>Provide embedded tutors: Currently, embedded tutors are being provided by a grant funded through the Basic Skills Initiative.</w:t>
            </w:r>
            <w:r w:rsidR="00047617">
              <w:rPr>
                <w:sz w:val="24"/>
                <w:szCs w:val="24"/>
              </w:rPr>
              <w:t xml:space="preserve"> </w:t>
            </w:r>
            <w:r>
              <w:rPr>
                <w:sz w:val="24"/>
                <w:szCs w:val="24"/>
              </w:rPr>
              <w:t xml:space="preserve"> The English Department seeks District funding on a recurring basis to continue this program in the future. </w:t>
            </w:r>
            <w:r w:rsidR="00047617">
              <w:rPr>
                <w:sz w:val="24"/>
                <w:szCs w:val="24"/>
              </w:rPr>
              <w:t xml:space="preserve"> </w:t>
            </w:r>
            <w:r>
              <w:rPr>
                <w:sz w:val="24"/>
                <w:szCs w:val="24"/>
              </w:rPr>
              <w:t xml:space="preserve">We seek to expand the program to allow for four tutors in the fall and four tutors in the spring ($1,100 per tutor). </w:t>
            </w:r>
          </w:p>
          <w:p w:rsidR="00FE1500" w:rsidRPr="00CC7541" w:rsidRDefault="00FE1500" w:rsidP="00CC7541">
            <w:pPr>
              <w:rPr>
                <w:b/>
                <w:sz w:val="24"/>
                <w:szCs w:val="24"/>
              </w:rPr>
            </w:pPr>
          </w:p>
        </w:tc>
        <w:tc>
          <w:tcPr>
            <w:tcW w:w="1890" w:type="dxa"/>
            <w:vMerge/>
            <w:tcBorders>
              <w:left w:val="dotted" w:sz="4" w:space="0" w:color="auto"/>
              <w:bottom w:val="nil"/>
              <w:right w:val="single" w:sz="4" w:space="0" w:color="auto"/>
            </w:tcBorders>
          </w:tcPr>
          <w:p w:rsidR="00FE1500" w:rsidRDefault="00FE1500" w:rsidP="00CC7541">
            <w:pPr>
              <w:rPr>
                <w:sz w:val="24"/>
                <w:szCs w:val="24"/>
              </w:rPr>
            </w:pPr>
          </w:p>
        </w:tc>
      </w:tr>
      <w:tr w:rsidR="00FE1500" w:rsidTr="0081437D">
        <w:trPr>
          <w:trHeight w:val="390"/>
        </w:trPr>
        <w:tc>
          <w:tcPr>
            <w:tcW w:w="10980" w:type="dxa"/>
            <w:gridSpan w:val="8"/>
            <w:tcBorders>
              <w:top w:val="dotted" w:sz="4" w:space="0" w:color="auto"/>
              <w:left w:val="single" w:sz="4" w:space="0" w:color="auto"/>
              <w:bottom w:val="dotted" w:sz="4" w:space="0" w:color="auto"/>
              <w:right w:val="dotted" w:sz="4" w:space="0" w:color="auto"/>
            </w:tcBorders>
          </w:tcPr>
          <w:p w:rsidR="00FE1500" w:rsidRDefault="00FE1500" w:rsidP="00B23AEF">
            <w:pPr>
              <w:rPr>
                <w:b/>
                <w:sz w:val="24"/>
                <w:szCs w:val="24"/>
              </w:rPr>
            </w:pPr>
            <w:r>
              <w:rPr>
                <w:b/>
                <w:sz w:val="24"/>
                <w:szCs w:val="24"/>
              </w:rPr>
              <w:t xml:space="preserve">Timeline: </w:t>
            </w:r>
            <w:r w:rsidR="00047617">
              <w:rPr>
                <w:sz w:val="24"/>
                <w:szCs w:val="24"/>
              </w:rPr>
              <w:t>Fall 2015</w:t>
            </w:r>
            <w:r w:rsidR="00B23AEF">
              <w:rPr>
                <w:sz w:val="24"/>
                <w:szCs w:val="24"/>
              </w:rPr>
              <w:t xml:space="preserve"> and Spring 201</w:t>
            </w:r>
            <w:r w:rsidR="00047617">
              <w:rPr>
                <w:sz w:val="24"/>
                <w:szCs w:val="24"/>
              </w:rPr>
              <w:t>6</w:t>
            </w:r>
          </w:p>
        </w:tc>
        <w:tc>
          <w:tcPr>
            <w:tcW w:w="1890" w:type="dxa"/>
            <w:vMerge/>
            <w:tcBorders>
              <w:left w:val="dotted" w:sz="4" w:space="0" w:color="auto"/>
              <w:bottom w:val="nil"/>
              <w:right w:val="single" w:sz="4" w:space="0" w:color="auto"/>
            </w:tcBorders>
          </w:tcPr>
          <w:p w:rsidR="00FE1500" w:rsidRDefault="00FE1500" w:rsidP="00CC7541">
            <w:pPr>
              <w:rPr>
                <w:sz w:val="24"/>
                <w:szCs w:val="24"/>
              </w:rPr>
            </w:pPr>
          </w:p>
        </w:tc>
      </w:tr>
      <w:tr w:rsidR="00FE1500" w:rsidTr="0081437D">
        <w:trPr>
          <w:trHeight w:val="390"/>
        </w:trPr>
        <w:tc>
          <w:tcPr>
            <w:tcW w:w="3660" w:type="dxa"/>
            <w:gridSpan w:val="4"/>
            <w:tcBorders>
              <w:top w:val="dotted" w:sz="4" w:space="0" w:color="auto"/>
              <w:left w:val="single" w:sz="4" w:space="0" w:color="auto"/>
              <w:bottom w:val="dotted" w:sz="4" w:space="0" w:color="auto"/>
              <w:right w:val="dotted" w:sz="4" w:space="0" w:color="auto"/>
            </w:tcBorders>
          </w:tcPr>
          <w:p w:rsidR="00FE1500" w:rsidRDefault="00FE1500" w:rsidP="00CC7541">
            <w:pPr>
              <w:rPr>
                <w:b/>
                <w:sz w:val="24"/>
                <w:szCs w:val="24"/>
              </w:rPr>
            </w:pPr>
            <w:r>
              <w:rPr>
                <w:b/>
                <w:sz w:val="24"/>
                <w:szCs w:val="24"/>
              </w:rPr>
              <w:t>Expense Type</w:t>
            </w:r>
          </w:p>
        </w:tc>
        <w:tc>
          <w:tcPr>
            <w:tcW w:w="3660" w:type="dxa"/>
            <w:gridSpan w:val="2"/>
            <w:tcBorders>
              <w:top w:val="dotted" w:sz="4" w:space="0" w:color="auto"/>
              <w:left w:val="single" w:sz="4" w:space="0" w:color="auto"/>
              <w:bottom w:val="dotted" w:sz="4" w:space="0" w:color="auto"/>
              <w:right w:val="dotted" w:sz="4" w:space="0" w:color="auto"/>
            </w:tcBorders>
          </w:tcPr>
          <w:p w:rsidR="00FE1500" w:rsidRDefault="00FE1500" w:rsidP="00CC7541">
            <w:pPr>
              <w:rPr>
                <w:b/>
                <w:sz w:val="24"/>
                <w:szCs w:val="24"/>
              </w:rPr>
            </w:pPr>
            <w:r>
              <w:rPr>
                <w:b/>
                <w:sz w:val="24"/>
                <w:szCs w:val="24"/>
              </w:rPr>
              <w:t>Funding Type</w:t>
            </w:r>
          </w:p>
        </w:tc>
        <w:tc>
          <w:tcPr>
            <w:tcW w:w="3660" w:type="dxa"/>
            <w:gridSpan w:val="2"/>
            <w:tcBorders>
              <w:top w:val="dotted" w:sz="4" w:space="0" w:color="auto"/>
              <w:left w:val="single" w:sz="4" w:space="0" w:color="auto"/>
              <w:bottom w:val="dotted" w:sz="4" w:space="0" w:color="auto"/>
              <w:right w:val="dotted" w:sz="4" w:space="0" w:color="auto"/>
            </w:tcBorders>
          </w:tcPr>
          <w:p w:rsidR="00FE1500" w:rsidRDefault="00FE1500" w:rsidP="00CC7541">
            <w:pPr>
              <w:rPr>
                <w:b/>
                <w:sz w:val="24"/>
                <w:szCs w:val="24"/>
              </w:rPr>
            </w:pPr>
            <w:r>
              <w:rPr>
                <w:b/>
                <w:sz w:val="24"/>
                <w:szCs w:val="24"/>
              </w:rPr>
              <w:t>Budget Request</w:t>
            </w:r>
          </w:p>
        </w:tc>
        <w:tc>
          <w:tcPr>
            <w:tcW w:w="1890" w:type="dxa"/>
            <w:vMerge/>
            <w:tcBorders>
              <w:left w:val="dotted" w:sz="4" w:space="0" w:color="auto"/>
              <w:bottom w:val="nil"/>
              <w:right w:val="single" w:sz="4" w:space="0" w:color="auto"/>
            </w:tcBorders>
          </w:tcPr>
          <w:p w:rsidR="00FE1500" w:rsidRDefault="00FE1500" w:rsidP="00CC7541">
            <w:pPr>
              <w:rPr>
                <w:sz w:val="24"/>
                <w:szCs w:val="24"/>
              </w:rPr>
            </w:pPr>
          </w:p>
        </w:tc>
      </w:tr>
      <w:tr w:rsidR="00F613F6" w:rsidTr="0081437D">
        <w:trPr>
          <w:trHeight w:val="390"/>
        </w:trPr>
        <w:tc>
          <w:tcPr>
            <w:tcW w:w="3660" w:type="dxa"/>
            <w:gridSpan w:val="4"/>
            <w:tcBorders>
              <w:top w:val="dotted" w:sz="4" w:space="0" w:color="auto"/>
              <w:left w:val="single" w:sz="4" w:space="0" w:color="auto"/>
              <w:bottom w:val="dotted" w:sz="4" w:space="0" w:color="auto"/>
              <w:right w:val="dotted" w:sz="4" w:space="0" w:color="auto"/>
            </w:tcBorders>
          </w:tcPr>
          <w:p w:rsidR="00F613F6" w:rsidRDefault="00BD41A8" w:rsidP="00CC7541">
            <w:pPr>
              <w:rPr>
                <w:sz w:val="24"/>
                <w:szCs w:val="24"/>
              </w:rPr>
            </w:pPr>
            <w:r w:rsidRPr="005707F9">
              <w:rPr>
                <w:sz w:val="24"/>
                <w:szCs w:val="24"/>
              </w:rPr>
              <w:fldChar w:fldCharType="begin">
                <w:ffData>
                  <w:name w:val="Check1"/>
                  <w:enabled/>
                  <w:calcOnExit w:val="0"/>
                  <w:checkBox>
                    <w:sizeAuto/>
                    <w:default w:val="0"/>
                  </w:checkBox>
                </w:ffData>
              </w:fldChar>
            </w:r>
            <w:r w:rsidR="00F613F6" w:rsidRPr="005707F9">
              <w:rPr>
                <w:sz w:val="24"/>
                <w:szCs w:val="24"/>
              </w:rPr>
              <w:instrText xml:space="preserve"> FORMCHECKBOX </w:instrText>
            </w:r>
            <w:r w:rsidRPr="005707F9">
              <w:rPr>
                <w:sz w:val="24"/>
                <w:szCs w:val="24"/>
              </w:rPr>
            </w:r>
            <w:r w:rsidRPr="005707F9">
              <w:rPr>
                <w:sz w:val="24"/>
                <w:szCs w:val="24"/>
              </w:rPr>
              <w:fldChar w:fldCharType="end"/>
            </w:r>
            <w:r w:rsidR="00F613F6" w:rsidRPr="005707F9">
              <w:rPr>
                <w:sz w:val="24"/>
                <w:szCs w:val="24"/>
              </w:rPr>
              <w:t xml:space="preserve"> O</w:t>
            </w:r>
            <w:r w:rsidR="00F613F6">
              <w:rPr>
                <w:sz w:val="24"/>
                <w:szCs w:val="24"/>
              </w:rPr>
              <w:t>ne-Time</w:t>
            </w:r>
          </w:p>
          <w:p w:rsidR="00F613F6" w:rsidRPr="005707F9" w:rsidRDefault="00BD41A8" w:rsidP="00CC7541">
            <w:pPr>
              <w:rPr>
                <w:sz w:val="24"/>
                <w:szCs w:val="24"/>
              </w:rPr>
            </w:pPr>
            <w:r>
              <w:rPr>
                <w:sz w:val="24"/>
                <w:szCs w:val="24"/>
              </w:rPr>
              <w:fldChar w:fldCharType="begin">
                <w:ffData>
                  <w:name w:val=""/>
                  <w:enabled/>
                  <w:calcOnExit w:val="0"/>
                  <w:checkBox>
                    <w:sizeAuto/>
                    <w:default w:val="1"/>
                  </w:checkBox>
                </w:ffData>
              </w:fldChar>
            </w:r>
            <w:r w:rsidR="00F613F6">
              <w:rPr>
                <w:sz w:val="24"/>
                <w:szCs w:val="24"/>
              </w:rPr>
              <w:instrText xml:space="preserve"> FORMCHECKBOX </w:instrText>
            </w:r>
            <w:r>
              <w:rPr>
                <w:sz w:val="24"/>
                <w:szCs w:val="24"/>
              </w:rPr>
            </w:r>
            <w:r>
              <w:rPr>
                <w:sz w:val="24"/>
                <w:szCs w:val="24"/>
              </w:rPr>
              <w:fldChar w:fldCharType="end"/>
            </w:r>
            <w:r w:rsidR="00F613F6" w:rsidRPr="005707F9">
              <w:rPr>
                <w:sz w:val="24"/>
                <w:szCs w:val="24"/>
              </w:rPr>
              <w:t xml:space="preserve"> </w:t>
            </w:r>
            <w:r w:rsidR="00F613F6">
              <w:rPr>
                <w:sz w:val="24"/>
                <w:szCs w:val="24"/>
              </w:rPr>
              <w:t>Recurring</w:t>
            </w:r>
          </w:p>
        </w:tc>
        <w:tc>
          <w:tcPr>
            <w:tcW w:w="3660" w:type="dxa"/>
            <w:gridSpan w:val="2"/>
            <w:tcBorders>
              <w:top w:val="dotted" w:sz="4" w:space="0" w:color="auto"/>
              <w:left w:val="single" w:sz="4" w:space="0" w:color="auto"/>
              <w:bottom w:val="dotted" w:sz="4" w:space="0" w:color="auto"/>
              <w:right w:val="dotted" w:sz="4" w:space="0" w:color="auto"/>
            </w:tcBorders>
          </w:tcPr>
          <w:p w:rsidR="00F613F6" w:rsidRDefault="00BD41A8" w:rsidP="00CC7541">
            <w:pPr>
              <w:rPr>
                <w:sz w:val="24"/>
                <w:szCs w:val="24"/>
              </w:rPr>
            </w:pPr>
            <w:r>
              <w:rPr>
                <w:sz w:val="24"/>
                <w:szCs w:val="24"/>
              </w:rPr>
              <w:fldChar w:fldCharType="begin">
                <w:ffData>
                  <w:name w:val=""/>
                  <w:enabled/>
                  <w:calcOnExit w:val="0"/>
                  <w:checkBox>
                    <w:sizeAuto/>
                    <w:default w:val="1"/>
                  </w:checkBox>
                </w:ffData>
              </w:fldChar>
            </w:r>
            <w:r w:rsidR="00F613F6">
              <w:rPr>
                <w:sz w:val="24"/>
                <w:szCs w:val="24"/>
              </w:rPr>
              <w:instrText xml:space="preserve"> FORMCHECKBOX </w:instrText>
            </w:r>
            <w:r>
              <w:rPr>
                <w:sz w:val="24"/>
                <w:szCs w:val="24"/>
              </w:rPr>
            </w:r>
            <w:r>
              <w:rPr>
                <w:sz w:val="24"/>
                <w:szCs w:val="24"/>
              </w:rPr>
              <w:fldChar w:fldCharType="end"/>
            </w:r>
            <w:r w:rsidR="00F613F6">
              <w:rPr>
                <w:sz w:val="24"/>
                <w:szCs w:val="24"/>
              </w:rPr>
              <w:t xml:space="preserve"> General District</w:t>
            </w:r>
          </w:p>
          <w:p w:rsidR="00F613F6" w:rsidRDefault="00BD41A8" w:rsidP="00CC7541">
            <w:pPr>
              <w:rPr>
                <w:sz w:val="24"/>
                <w:szCs w:val="24"/>
              </w:rPr>
            </w:pPr>
            <w:r w:rsidRPr="005707F9">
              <w:rPr>
                <w:sz w:val="24"/>
                <w:szCs w:val="24"/>
              </w:rPr>
              <w:fldChar w:fldCharType="begin">
                <w:ffData>
                  <w:name w:val="Check2"/>
                  <w:enabled/>
                  <w:calcOnExit w:val="0"/>
                  <w:checkBox>
                    <w:sizeAuto/>
                    <w:default w:val="0"/>
                  </w:checkBox>
                </w:ffData>
              </w:fldChar>
            </w:r>
            <w:r w:rsidR="00F613F6" w:rsidRPr="005707F9">
              <w:rPr>
                <w:sz w:val="24"/>
                <w:szCs w:val="24"/>
              </w:rPr>
              <w:instrText xml:space="preserve"> FORMCHECKBOX </w:instrText>
            </w:r>
            <w:r w:rsidRPr="005707F9">
              <w:rPr>
                <w:sz w:val="24"/>
                <w:szCs w:val="24"/>
              </w:rPr>
            </w:r>
            <w:r w:rsidRPr="005707F9">
              <w:rPr>
                <w:sz w:val="24"/>
                <w:szCs w:val="24"/>
              </w:rPr>
              <w:fldChar w:fldCharType="end"/>
            </w:r>
            <w:r w:rsidR="00F613F6" w:rsidRPr="005707F9">
              <w:rPr>
                <w:sz w:val="24"/>
                <w:szCs w:val="24"/>
              </w:rPr>
              <w:t xml:space="preserve"> </w:t>
            </w:r>
            <w:r w:rsidR="00F613F6">
              <w:rPr>
                <w:sz w:val="24"/>
                <w:szCs w:val="24"/>
              </w:rPr>
              <w:t>Categorical (Specify)</w:t>
            </w:r>
          </w:p>
          <w:p w:rsidR="00F613F6" w:rsidRPr="005707F9" w:rsidRDefault="00F613F6" w:rsidP="00CC7541">
            <w:pPr>
              <w:rPr>
                <w:sz w:val="24"/>
                <w:szCs w:val="24"/>
              </w:rPr>
            </w:pPr>
          </w:p>
        </w:tc>
        <w:tc>
          <w:tcPr>
            <w:tcW w:w="3660" w:type="dxa"/>
            <w:gridSpan w:val="2"/>
            <w:tcBorders>
              <w:top w:val="dotted" w:sz="4" w:space="0" w:color="auto"/>
              <w:left w:val="single" w:sz="4" w:space="0" w:color="auto"/>
              <w:bottom w:val="dotted" w:sz="4" w:space="0" w:color="auto"/>
              <w:right w:val="dotted" w:sz="4" w:space="0" w:color="auto"/>
            </w:tcBorders>
          </w:tcPr>
          <w:p w:rsidR="00F613F6" w:rsidRPr="005E71F4" w:rsidRDefault="00F613F6" w:rsidP="00BD0FE5">
            <w:pPr>
              <w:rPr>
                <w:b/>
                <w:sz w:val="24"/>
                <w:szCs w:val="24"/>
              </w:rPr>
            </w:pPr>
            <w:r>
              <w:rPr>
                <w:b/>
                <w:sz w:val="24"/>
                <w:szCs w:val="24"/>
              </w:rPr>
              <w:t>$8,800</w:t>
            </w:r>
          </w:p>
        </w:tc>
        <w:tc>
          <w:tcPr>
            <w:tcW w:w="1890" w:type="dxa"/>
            <w:vMerge/>
            <w:tcBorders>
              <w:left w:val="dotted" w:sz="4" w:space="0" w:color="auto"/>
              <w:bottom w:val="nil"/>
              <w:right w:val="single" w:sz="4" w:space="0" w:color="auto"/>
            </w:tcBorders>
          </w:tcPr>
          <w:p w:rsidR="00F613F6" w:rsidRDefault="00F613F6" w:rsidP="00CC7541">
            <w:pPr>
              <w:rPr>
                <w:sz w:val="24"/>
                <w:szCs w:val="24"/>
              </w:rPr>
            </w:pPr>
          </w:p>
        </w:tc>
      </w:tr>
      <w:tr w:rsidR="0081437D" w:rsidRPr="005E71F4" w:rsidTr="0081437D">
        <w:trPr>
          <w:trHeight w:val="548"/>
        </w:trPr>
        <w:tc>
          <w:tcPr>
            <w:tcW w:w="10980" w:type="dxa"/>
            <w:gridSpan w:val="8"/>
            <w:tcBorders>
              <w:top w:val="dotted" w:sz="4" w:space="0" w:color="auto"/>
              <w:left w:val="single" w:sz="4" w:space="0" w:color="auto"/>
              <w:bottom w:val="dotted" w:sz="4" w:space="0" w:color="auto"/>
            </w:tcBorders>
          </w:tcPr>
          <w:p w:rsidR="0081437D" w:rsidRDefault="0081437D" w:rsidP="00C66372">
            <w:pPr>
              <w:ind w:left="702" w:right="342" w:hanging="360"/>
              <w:rPr>
                <w:b/>
                <w:sz w:val="24"/>
                <w:szCs w:val="24"/>
              </w:rPr>
            </w:pPr>
            <w:r w:rsidRPr="00C66372">
              <w:rPr>
                <w:b/>
                <w:sz w:val="24"/>
                <w:szCs w:val="24"/>
              </w:rPr>
              <w:t>C.</w:t>
            </w:r>
            <w:r>
              <w:rPr>
                <w:sz w:val="24"/>
                <w:szCs w:val="24"/>
              </w:rPr>
              <w:t xml:space="preserve">   Investigate how to bridge the gap between ESL skills required for success in English 8 and the lack of skills of ESL students.  This could be done with no cost to the district, but the project could be enhanced with professional development.</w:t>
            </w:r>
          </w:p>
        </w:tc>
        <w:tc>
          <w:tcPr>
            <w:tcW w:w="1890" w:type="dxa"/>
            <w:tcBorders>
              <w:top w:val="nil"/>
              <w:left w:val="single" w:sz="4" w:space="0" w:color="auto"/>
              <w:bottom w:val="nil"/>
            </w:tcBorders>
          </w:tcPr>
          <w:p w:rsidR="0081437D" w:rsidRDefault="0081437D" w:rsidP="00C66372">
            <w:pPr>
              <w:ind w:left="702" w:right="342" w:hanging="360"/>
              <w:rPr>
                <w:b/>
                <w:sz w:val="24"/>
                <w:szCs w:val="24"/>
              </w:rPr>
            </w:pPr>
          </w:p>
        </w:tc>
      </w:tr>
      <w:tr w:rsidR="0081437D" w:rsidTr="0081437D">
        <w:trPr>
          <w:trHeight w:val="390"/>
        </w:trPr>
        <w:tc>
          <w:tcPr>
            <w:tcW w:w="10980" w:type="dxa"/>
            <w:gridSpan w:val="8"/>
            <w:tcBorders>
              <w:top w:val="dotted" w:sz="4" w:space="0" w:color="auto"/>
              <w:left w:val="single" w:sz="4" w:space="0" w:color="auto"/>
              <w:bottom w:val="dotted" w:sz="4" w:space="0" w:color="auto"/>
            </w:tcBorders>
          </w:tcPr>
          <w:p w:rsidR="0081437D" w:rsidRDefault="0081437D" w:rsidP="00BD0FE5">
            <w:pPr>
              <w:rPr>
                <w:b/>
                <w:sz w:val="24"/>
                <w:szCs w:val="24"/>
              </w:rPr>
            </w:pPr>
            <w:r>
              <w:rPr>
                <w:b/>
                <w:sz w:val="24"/>
                <w:szCs w:val="24"/>
              </w:rPr>
              <w:t xml:space="preserve">Timeline: </w:t>
            </w:r>
            <w:r>
              <w:rPr>
                <w:sz w:val="24"/>
                <w:szCs w:val="24"/>
              </w:rPr>
              <w:t>Fall 2014 through Fall 2015</w:t>
            </w:r>
          </w:p>
        </w:tc>
        <w:tc>
          <w:tcPr>
            <w:tcW w:w="1890" w:type="dxa"/>
            <w:tcBorders>
              <w:top w:val="nil"/>
              <w:left w:val="single" w:sz="4" w:space="0" w:color="auto"/>
              <w:bottom w:val="nil"/>
            </w:tcBorders>
          </w:tcPr>
          <w:p w:rsidR="0081437D" w:rsidRDefault="0081437D" w:rsidP="00BD0FE5">
            <w:pPr>
              <w:rPr>
                <w:b/>
                <w:sz w:val="24"/>
                <w:szCs w:val="24"/>
              </w:rPr>
            </w:pPr>
          </w:p>
        </w:tc>
      </w:tr>
      <w:tr w:rsidR="0081437D" w:rsidTr="0081437D">
        <w:trPr>
          <w:trHeight w:val="390"/>
        </w:trPr>
        <w:tc>
          <w:tcPr>
            <w:tcW w:w="3660" w:type="dxa"/>
            <w:gridSpan w:val="4"/>
            <w:tcBorders>
              <w:top w:val="dotted" w:sz="4" w:space="0" w:color="auto"/>
              <w:left w:val="single" w:sz="4" w:space="0" w:color="auto"/>
              <w:bottom w:val="dotted" w:sz="4" w:space="0" w:color="auto"/>
              <w:right w:val="dotted" w:sz="4" w:space="0" w:color="auto"/>
            </w:tcBorders>
          </w:tcPr>
          <w:p w:rsidR="0081437D" w:rsidRDefault="0081437D" w:rsidP="00BD0FE5">
            <w:pPr>
              <w:rPr>
                <w:b/>
                <w:sz w:val="24"/>
                <w:szCs w:val="24"/>
              </w:rPr>
            </w:pPr>
            <w:r>
              <w:rPr>
                <w:b/>
                <w:sz w:val="24"/>
                <w:szCs w:val="24"/>
              </w:rPr>
              <w:t>Expense Type</w:t>
            </w:r>
          </w:p>
        </w:tc>
        <w:tc>
          <w:tcPr>
            <w:tcW w:w="3660" w:type="dxa"/>
            <w:gridSpan w:val="2"/>
            <w:tcBorders>
              <w:top w:val="dotted" w:sz="4" w:space="0" w:color="auto"/>
              <w:left w:val="single" w:sz="4" w:space="0" w:color="auto"/>
              <w:bottom w:val="dotted" w:sz="4" w:space="0" w:color="auto"/>
              <w:right w:val="dotted" w:sz="4" w:space="0" w:color="auto"/>
            </w:tcBorders>
          </w:tcPr>
          <w:p w:rsidR="0081437D" w:rsidRDefault="0081437D" w:rsidP="00BD0FE5">
            <w:pPr>
              <w:rPr>
                <w:b/>
                <w:sz w:val="24"/>
                <w:szCs w:val="24"/>
              </w:rPr>
            </w:pPr>
            <w:r>
              <w:rPr>
                <w:b/>
                <w:sz w:val="24"/>
                <w:szCs w:val="24"/>
              </w:rPr>
              <w:t>Funding Type</w:t>
            </w:r>
          </w:p>
        </w:tc>
        <w:tc>
          <w:tcPr>
            <w:tcW w:w="3660" w:type="dxa"/>
            <w:gridSpan w:val="2"/>
            <w:tcBorders>
              <w:top w:val="dotted" w:sz="4" w:space="0" w:color="auto"/>
              <w:left w:val="single" w:sz="4" w:space="0" w:color="auto"/>
              <w:bottom w:val="dotted" w:sz="4" w:space="0" w:color="auto"/>
            </w:tcBorders>
          </w:tcPr>
          <w:p w:rsidR="0081437D" w:rsidRDefault="0081437D" w:rsidP="00BD0FE5">
            <w:pPr>
              <w:rPr>
                <w:b/>
                <w:sz w:val="24"/>
                <w:szCs w:val="24"/>
              </w:rPr>
            </w:pPr>
            <w:r w:rsidRPr="00F613F6">
              <w:rPr>
                <w:b/>
                <w:sz w:val="24"/>
                <w:szCs w:val="24"/>
              </w:rPr>
              <w:t>Budget Request</w:t>
            </w:r>
          </w:p>
        </w:tc>
        <w:tc>
          <w:tcPr>
            <w:tcW w:w="1890" w:type="dxa"/>
            <w:tcBorders>
              <w:top w:val="nil"/>
              <w:left w:val="single" w:sz="4" w:space="0" w:color="auto"/>
              <w:bottom w:val="nil"/>
            </w:tcBorders>
          </w:tcPr>
          <w:p w:rsidR="0081437D" w:rsidRDefault="0081437D" w:rsidP="00BD0FE5">
            <w:pPr>
              <w:rPr>
                <w:b/>
                <w:sz w:val="24"/>
                <w:szCs w:val="24"/>
              </w:rPr>
            </w:pPr>
          </w:p>
        </w:tc>
      </w:tr>
      <w:tr w:rsidR="0081437D" w:rsidTr="0081437D">
        <w:trPr>
          <w:trHeight w:val="390"/>
        </w:trPr>
        <w:tc>
          <w:tcPr>
            <w:tcW w:w="3660" w:type="dxa"/>
            <w:gridSpan w:val="4"/>
            <w:tcBorders>
              <w:top w:val="dotted" w:sz="4" w:space="0" w:color="auto"/>
              <w:left w:val="single" w:sz="4" w:space="0" w:color="auto"/>
              <w:bottom w:val="dotted" w:sz="4" w:space="0" w:color="auto"/>
              <w:right w:val="dotted" w:sz="4" w:space="0" w:color="auto"/>
            </w:tcBorders>
          </w:tcPr>
          <w:p w:rsidR="0081437D" w:rsidRDefault="0081437D" w:rsidP="00BD0FE5">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rsidR="0081437D" w:rsidRPr="005707F9" w:rsidRDefault="0081437D" w:rsidP="00BD0FE5">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Pr="005707F9">
              <w:rPr>
                <w:sz w:val="24"/>
                <w:szCs w:val="24"/>
              </w:rPr>
              <w:t xml:space="preserve"> </w:t>
            </w:r>
            <w:r>
              <w:rPr>
                <w:sz w:val="24"/>
                <w:szCs w:val="24"/>
              </w:rPr>
              <w:t>Recurring</w:t>
            </w:r>
          </w:p>
        </w:tc>
        <w:tc>
          <w:tcPr>
            <w:tcW w:w="3660" w:type="dxa"/>
            <w:gridSpan w:val="2"/>
            <w:tcBorders>
              <w:top w:val="dotted" w:sz="4" w:space="0" w:color="auto"/>
              <w:left w:val="single" w:sz="4" w:space="0" w:color="auto"/>
              <w:bottom w:val="dotted" w:sz="4" w:space="0" w:color="auto"/>
              <w:right w:val="dotted" w:sz="4" w:space="0" w:color="auto"/>
            </w:tcBorders>
          </w:tcPr>
          <w:p w:rsidR="0081437D" w:rsidRDefault="0081437D" w:rsidP="00BD0FE5">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General District</w:t>
            </w:r>
          </w:p>
          <w:p w:rsidR="0081437D" w:rsidRDefault="0081437D" w:rsidP="00BD0FE5">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Categorical (Specify)</w:t>
            </w:r>
          </w:p>
          <w:p w:rsidR="0081437D" w:rsidRPr="005707F9" w:rsidRDefault="0081437D" w:rsidP="00BD0FE5">
            <w:pPr>
              <w:rPr>
                <w:sz w:val="24"/>
                <w:szCs w:val="24"/>
              </w:rPr>
            </w:pPr>
          </w:p>
        </w:tc>
        <w:tc>
          <w:tcPr>
            <w:tcW w:w="3660" w:type="dxa"/>
            <w:gridSpan w:val="2"/>
            <w:tcBorders>
              <w:top w:val="dotted" w:sz="4" w:space="0" w:color="auto"/>
              <w:left w:val="single" w:sz="4" w:space="0" w:color="auto"/>
              <w:bottom w:val="dotted" w:sz="4" w:space="0" w:color="auto"/>
              <w:right w:val="dotted" w:sz="4" w:space="0" w:color="auto"/>
            </w:tcBorders>
          </w:tcPr>
          <w:p w:rsidR="0081437D" w:rsidRDefault="0081437D" w:rsidP="00BD0FE5">
            <w:pPr>
              <w:rPr>
                <w:b/>
                <w:sz w:val="24"/>
                <w:szCs w:val="24"/>
              </w:rPr>
            </w:pPr>
            <w:r>
              <w:rPr>
                <w:b/>
                <w:sz w:val="24"/>
                <w:szCs w:val="24"/>
              </w:rPr>
              <w:t>$1,000</w:t>
            </w:r>
          </w:p>
        </w:tc>
        <w:tc>
          <w:tcPr>
            <w:tcW w:w="1890" w:type="dxa"/>
            <w:tcBorders>
              <w:top w:val="nil"/>
              <w:left w:val="single" w:sz="4" w:space="0" w:color="auto"/>
              <w:bottom w:val="dotted" w:sz="4" w:space="0" w:color="auto"/>
              <w:right w:val="single" w:sz="4" w:space="0" w:color="auto"/>
            </w:tcBorders>
          </w:tcPr>
          <w:p w:rsidR="0081437D" w:rsidRDefault="0081437D" w:rsidP="00BD0FE5">
            <w:pPr>
              <w:rPr>
                <w:b/>
                <w:sz w:val="24"/>
                <w:szCs w:val="24"/>
              </w:rPr>
            </w:pPr>
          </w:p>
        </w:tc>
      </w:tr>
      <w:tr w:rsidR="00F613F6" w:rsidTr="00C66372">
        <w:trPr>
          <w:trHeight w:val="390"/>
        </w:trPr>
        <w:tc>
          <w:tcPr>
            <w:tcW w:w="12870" w:type="dxa"/>
            <w:gridSpan w:val="9"/>
            <w:tcBorders>
              <w:top w:val="dotted" w:sz="4" w:space="0" w:color="auto"/>
              <w:left w:val="single" w:sz="4" w:space="0" w:color="auto"/>
              <w:bottom w:val="dotted" w:sz="4" w:space="0" w:color="auto"/>
              <w:right w:val="single" w:sz="4" w:space="0" w:color="auto"/>
            </w:tcBorders>
          </w:tcPr>
          <w:p w:rsidR="00F613F6" w:rsidRPr="00613585" w:rsidRDefault="00F613F6" w:rsidP="00CC7541">
            <w:pPr>
              <w:rPr>
                <w:b/>
                <w:sz w:val="24"/>
                <w:szCs w:val="24"/>
              </w:rPr>
            </w:pPr>
            <w:r>
              <w:rPr>
                <w:b/>
                <w:sz w:val="24"/>
                <w:szCs w:val="24"/>
              </w:rPr>
              <w:t>How will this objective be measured?</w:t>
            </w:r>
            <w:r>
              <w:rPr>
                <w:sz w:val="24"/>
                <w:szCs w:val="24"/>
              </w:rPr>
              <w:t xml:space="preserve">  An increased student success rate will be the measure of success.</w:t>
            </w:r>
          </w:p>
          <w:p w:rsidR="00F613F6" w:rsidRPr="00663FC5" w:rsidRDefault="00F613F6" w:rsidP="00CC7541">
            <w:pPr>
              <w:rPr>
                <w:b/>
                <w:sz w:val="24"/>
                <w:szCs w:val="24"/>
              </w:rPr>
            </w:pPr>
          </w:p>
        </w:tc>
      </w:tr>
      <w:tr w:rsidR="00F613F6" w:rsidTr="00C66372">
        <w:trPr>
          <w:trHeight w:val="390"/>
        </w:trPr>
        <w:tc>
          <w:tcPr>
            <w:tcW w:w="12870" w:type="dxa"/>
            <w:gridSpan w:val="9"/>
            <w:tcBorders>
              <w:top w:val="dotted" w:sz="4" w:space="0" w:color="auto"/>
              <w:left w:val="single" w:sz="4" w:space="0" w:color="auto"/>
              <w:bottom w:val="dotted" w:sz="4" w:space="0" w:color="auto"/>
              <w:right w:val="single" w:sz="4" w:space="0" w:color="auto"/>
            </w:tcBorders>
          </w:tcPr>
          <w:p w:rsidR="00F613F6" w:rsidRPr="00613585" w:rsidRDefault="00F613F6" w:rsidP="00CC7541">
            <w:pPr>
              <w:rPr>
                <w:b/>
                <w:sz w:val="24"/>
                <w:szCs w:val="24"/>
              </w:rPr>
            </w:pPr>
            <w:r>
              <w:rPr>
                <w:b/>
                <w:sz w:val="24"/>
                <w:szCs w:val="24"/>
              </w:rPr>
              <w:t xml:space="preserve">How will the completion of tasks identified improve student/program success? </w:t>
            </w:r>
            <w:r>
              <w:rPr>
                <w:sz w:val="24"/>
                <w:szCs w:val="24"/>
              </w:rPr>
              <w:t xml:space="preserve"> Students will receive incentives to not drop the classes, and they will receive extra tutoring.</w:t>
            </w:r>
          </w:p>
          <w:p w:rsidR="00F613F6" w:rsidRDefault="00F613F6" w:rsidP="00CC7541">
            <w:pPr>
              <w:rPr>
                <w:b/>
                <w:sz w:val="24"/>
                <w:szCs w:val="24"/>
              </w:rPr>
            </w:pPr>
          </w:p>
        </w:tc>
      </w:tr>
      <w:tr w:rsidR="00F613F6" w:rsidTr="00C66372">
        <w:trPr>
          <w:trHeight w:val="390"/>
        </w:trPr>
        <w:tc>
          <w:tcPr>
            <w:tcW w:w="12870" w:type="dxa"/>
            <w:gridSpan w:val="9"/>
            <w:tcBorders>
              <w:top w:val="dotted" w:sz="4" w:space="0" w:color="auto"/>
              <w:left w:val="single" w:sz="4" w:space="0" w:color="auto"/>
              <w:bottom w:val="dotted" w:sz="4" w:space="0" w:color="auto"/>
              <w:right w:val="single" w:sz="4" w:space="0" w:color="auto"/>
            </w:tcBorders>
          </w:tcPr>
          <w:p w:rsidR="00F613F6" w:rsidRPr="00613585" w:rsidRDefault="00F613F6" w:rsidP="00CC7541">
            <w:pPr>
              <w:rPr>
                <w:b/>
                <w:sz w:val="24"/>
                <w:szCs w:val="24"/>
              </w:rPr>
            </w:pPr>
            <w:r>
              <w:rPr>
                <w:b/>
                <w:sz w:val="24"/>
                <w:szCs w:val="24"/>
              </w:rPr>
              <w:t xml:space="preserve">Who are the responsible </w:t>
            </w:r>
            <w:proofErr w:type="gramStart"/>
            <w:r>
              <w:rPr>
                <w:b/>
                <w:sz w:val="24"/>
                <w:szCs w:val="24"/>
              </w:rPr>
              <w:t>party(</w:t>
            </w:r>
            <w:proofErr w:type="spellStart"/>
            <w:proofErr w:type="gramEnd"/>
            <w:r>
              <w:rPr>
                <w:b/>
                <w:sz w:val="24"/>
                <w:szCs w:val="24"/>
              </w:rPr>
              <w:t>ies</w:t>
            </w:r>
            <w:proofErr w:type="spellEnd"/>
            <w:r>
              <w:rPr>
                <w:b/>
                <w:sz w:val="24"/>
                <w:szCs w:val="24"/>
              </w:rPr>
              <w:t>) and assigned user(s)?</w:t>
            </w:r>
            <w:r w:rsidR="00047617">
              <w:rPr>
                <w:b/>
                <w:sz w:val="24"/>
                <w:szCs w:val="24"/>
              </w:rPr>
              <w:t xml:space="preserve"> </w:t>
            </w:r>
            <w:r>
              <w:rPr>
                <w:b/>
                <w:sz w:val="24"/>
                <w:szCs w:val="24"/>
              </w:rPr>
              <w:t xml:space="preserve"> </w:t>
            </w:r>
            <w:r>
              <w:rPr>
                <w:sz w:val="24"/>
                <w:szCs w:val="24"/>
              </w:rPr>
              <w:t>The responsible party of the Learning Communities</w:t>
            </w:r>
            <w:r w:rsidR="00776A4A">
              <w:rPr>
                <w:sz w:val="24"/>
                <w:szCs w:val="24"/>
              </w:rPr>
              <w:t xml:space="preserve"> and the</w:t>
            </w:r>
            <w:r>
              <w:rPr>
                <w:sz w:val="24"/>
                <w:szCs w:val="24"/>
              </w:rPr>
              <w:t xml:space="preserve"> </w:t>
            </w:r>
            <w:r w:rsidR="00776A4A">
              <w:rPr>
                <w:sz w:val="24"/>
                <w:szCs w:val="24"/>
              </w:rPr>
              <w:t>ESL bridge is the chair of the English Department</w:t>
            </w:r>
            <w:r>
              <w:rPr>
                <w:sz w:val="24"/>
                <w:szCs w:val="24"/>
              </w:rPr>
              <w:t xml:space="preserve">. </w:t>
            </w:r>
            <w:r w:rsidR="00047617">
              <w:rPr>
                <w:sz w:val="24"/>
                <w:szCs w:val="24"/>
              </w:rPr>
              <w:t xml:space="preserve"> </w:t>
            </w:r>
            <w:r>
              <w:rPr>
                <w:sz w:val="24"/>
                <w:szCs w:val="24"/>
              </w:rPr>
              <w:t>The responsible party for the embedded tutoring program is the Tutorial Specialist</w:t>
            </w:r>
            <w:r w:rsidR="00443FF0">
              <w:rPr>
                <w:sz w:val="24"/>
                <w:szCs w:val="24"/>
              </w:rPr>
              <w:t xml:space="preserve">.  </w:t>
            </w:r>
            <w:r>
              <w:rPr>
                <w:sz w:val="24"/>
                <w:szCs w:val="24"/>
              </w:rPr>
              <w:t xml:space="preserve">The assigned users will </w:t>
            </w:r>
            <w:r w:rsidR="00776A4A">
              <w:rPr>
                <w:sz w:val="24"/>
                <w:szCs w:val="24"/>
              </w:rPr>
              <w:t>be the faculty members that participate</w:t>
            </w:r>
            <w:r>
              <w:rPr>
                <w:sz w:val="24"/>
                <w:szCs w:val="24"/>
              </w:rPr>
              <w:t xml:space="preserve"> with these programs.</w:t>
            </w:r>
          </w:p>
          <w:p w:rsidR="00F613F6" w:rsidRDefault="00F613F6" w:rsidP="00CC7541">
            <w:pPr>
              <w:rPr>
                <w:b/>
                <w:sz w:val="24"/>
                <w:szCs w:val="24"/>
              </w:rPr>
            </w:pPr>
          </w:p>
        </w:tc>
      </w:tr>
      <w:tr w:rsidR="00F613F6" w:rsidTr="00C66372">
        <w:tc>
          <w:tcPr>
            <w:tcW w:w="2070" w:type="dxa"/>
            <w:gridSpan w:val="3"/>
            <w:tcBorders>
              <w:top w:val="single" w:sz="4" w:space="0" w:color="auto"/>
              <w:left w:val="single" w:sz="4" w:space="0" w:color="auto"/>
              <w:bottom w:val="dotted" w:sz="4" w:space="0" w:color="auto"/>
              <w:right w:val="dotted" w:sz="4" w:space="0" w:color="auto"/>
            </w:tcBorders>
          </w:tcPr>
          <w:p w:rsidR="00F613F6" w:rsidRPr="00D001FF" w:rsidRDefault="00F613F6" w:rsidP="00CC7541">
            <w:pPr>
              <w:jc w:val="center"/>
              <w:rPr>
                <w:b/>
                <w:sz w:val="40"/>
                <w:szCs w:val="40"/>
              </w:rPr>
            </w:pPr>
            <w:r>
              <w:rPr>
                <w:b/>
                <w:sz w:val="40"/>
                <w:szCs w:val="40"/>
              </w:rPr>
              <w:lastRenderedPageBreak/>
              <w:t>3</w:t>
            </w:r>
          </w:p>
        </w:tc>
        <w:tc>
          <w:tcPr>
            <w:tcW w:w="8910" w:type="dxa"/>
            <w:gridSpan w:val="5"/>
            <w:tcBorders>
              <w:top w:val="single" w:sz="4" w:space="0" w:color="auto"/>
              <w:left w:val="single" w:sz="4" w:space="0" w:color="auto"/>
              <w:bottom w:val="dotted" w:sz="4" w:space="0" w:color="auto"/>
              <w:right w:val="dotted" w:sz="4" w:space="0" w:color="auto"/>
            </w:tcBorders>
          </w:tcPr>
          <w:p w:rsidR="00F613F6" w:rsidRPr="00B30971" w:rsidRDefault="00F613F6" w:rsidP="00CC7541">
            <w:pPr>
              <w:jc w:val="center"/>
              <w:rPr>
                <w:b/>
                <w:sz w:val="32"/>
                <w:szCs w:val="32"/>
              </w:rPr>
            </w:pPr>
            <w:r>
              <w:rPr>
                <w:b/>
                <w:sz w:val="32"/>
                <w:szCs w:val="32"/>
              </w:rPr>
              <w:t>2015-2016 PROGRAM GOAL #3</w:t>
            </w:r>
          </w:p>
          <w:p w:rsidR="00F613F6" w:rsidRPr="005707F9" w:rsidRDefault="00F613F6" w:rsidP="00CC7541">
            <w:pPr>
              <w:jc w:val="center"/>
              <w:rPr>
                <w:b/>
                <w:sz w:val="24"/>
                <w:szCs w:val="24"/>
              </w:rPr>
            </w:pPr>
            <w:r w:rsidRPr="005707F9">
              <w:rPr>
                <w:sz w:val="24"/>
                <w:szCs w:val="24"/>
              </w:rPr>
              <w:t>Budget Priority #1</w:t>
            </w:r>
          </w:p>
        </w:tc>
        <w:tc>
          <w:tcPr>
            <w:tcW w:w="1890" w:type="dxa"/>
            <w:tcBorders>
              <w:top w:val="single" w:sz="4" w:space="0" w:color="auto"/>
              <w:left w:val="dotted" w:sz="4" w:space="0" w:color="auto"/>
              <w:right w:val="single" w:sz="4" w:space="0" w:color="auto"/>
            </w:tcBorders>
          </w:tcPr>
          <w:p w:rsidR="00F613F6" w:rsidRPr="005707F9" w:rsidRDefault="00F613F6" w:rsidP="00CC754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F613F6" w:rsidTr="00C66372">
        <w:tc>
          <w:tcPr>
            <w:tcW w:w="10980" w:type="dxa"/>
            <w:gridSpan w:val="8"/>
            <w:tcBorders>
              <w:top w:val="single" w:sz="4" w:space="0" w:color="auto"/>
              <w:left w:val="single" w:sz="4" w:space="0" w:color="auto"/>
              <w:bottom w:val="dotted" w:sz="4" w:space="0" w:color="auto"/>
              <w:right w:val="dotted" w:sz="4" w:space="0" w:color="auto"/>
            </w:tcBorders>
          </w:tcPr>
          <w:p w:rsidR="00F613F6" w:rsidRPr="00613585" w:rsidRDefault="00F613F6" w:rsidP="00CC7541">
            <w:pPr>
              <w:rPr>
                <w:b/>
                <w:sz w:val="24"/>
                <w:szCs w:val="24"/>
              </w:rPr>
            </w:pPr>
            <w:r w:rsidRPr="005707F9">
              <w:rPr>
                <w:b/>
                <w:sz w:val="24"/>
                <w:szCs w:val="24"/>
              </w:rPr>
              <w:t xml:space="preserve">Identify </w:t>
            </w:r>
            <w:r>
              <w:rPr>
                <w:b/>
                <w:sz w:val="24"/>
                <w:szCs w:val="24"/>
              </w:rPr>
              <w:t xml:space="preserve">Future Global </w:t>
            </w:r>
            <w:r w:rsidRPr="005707F9">
              <w:rPr>
                <w:b/>
                <w:sz w:val="24"/>
                <w:szCs w:val="24"/>
              </w:rPr>
              <w:t>Goal:</w:t>
            </w:r>
            <w:r>
              <w:rPr>
                <w:sz w:val="24"/>
                <w:szCs w:val="24"/>
              </w:rPr>
              <w:t xml:space="preserve">  Improve departmental effectiveness</w:t>
            </w:r>
          </w:p>
          <w:p w:rsidR="00F613F6" w:rsidRPr="005707F9" w:rsidRDefault="00F613F6" w:rsidP="00CC7541">
            <w:pPr>
              <w:rPr>
                <w:sz w:val="24"/>
                <w:szCs w:val="24"/>
              </w:rPr>
            </w:pPr>
          </w:p>
        </w:tc>
        <w:tc>
          <w:tcPr>
            <w:tcW w:w="1890" w:type="dxa"/>
            <w:vMerge w:val="restart"/>
            <w:tcBorders>
              <w:top w:val="single" w:sz="4" w:space="0" w:color="auto"/>
              <w:left w:val="dotted" w:sz="4" w:space="0" w:color="auto"/>
              <w:right w:val="single" w:sz="4" w:space="0" w:color="auto"/>
            </w:tcBorders>
          </w:tcPr>
          <w:p w:rsidR="00F613F6" w:rsidRPr="00FD66D9" w:rsidRDefault="00BD41A8" w:rsidP="00CC7541">
            <w:pPr>
              <w:rPr>
                <w:b/>
                <w:sz w:val="24"/>
                <w:szCs w:val="24"/>
              </w:rPr>
            </w:pPr>
            <w:r>
              <w:rPr>
                <w:sz w:val="20"/>
                <w:szCs w:val="20"/>
              </w:rPr>
              <w:fldChar w:fldCharType="begin">
                <w:ffData>
                  <w:name w:val="Check6"/>
                  <w:enabled/>
                  <w:calcOnExit w:val="0"/>
                  <w:checkBox>
                    <w:sizeAuto/>
                    <w:default w:val="0"/>
                  </w:checkBox>
                </w:ffData>
              </w:fldChar>
            </w:r>
            <w:r w:rsidR="00F613F6">
              <w:rPr>
                <w:sz w:val="20"/>
                <w:szCs w:val="20"/>
              </w:rPr>
              <w:instrText xml:space="preserve"> FORMCHECKBOX </w:instrText>
            </w:r>
            <w:r>
              <w:rPr>
                <w:sz w:val="20"/>
                <w:szCs w:val="20"/>
              </w:rPr>
            </w:r>
            <w:r>
              <w:rPr>
                <w:sz w:val="20"/>
                <w:szCs w:val="20"/>
              </w:rPr>
              <w:fldChar w:fldCharType="end"/>
            </w:r>
            <w:r w:rsidR="00F613F6">
              <w:rPr>
                <w:sz w:val="20"/>
                <w:szCs w:val="20"/>
              </w:rPr>
              <w:t xml:space="preserve"> </w:t>
            </w:r>
            <w:r w:rsidR="00F613F6" w:rsidRPr="00FD66D9">
              <w:rPr>
                <w:b/>
                <w:sz w:val="24"/>
                <w:szCs w:val="24"/>
              </w:rPr>
              <w:t>1</w:t>
            </w:r>
            <w:r w:rsidR="00F613F6">
              <w:rPr>
                <w:b/>
                <w:sz w:val="24"/>
                <w:szCs w:val="24"/>
              </w:rPr>
              <w:t xml:space="preserve"> Mission &amp; Effectiveness</w:t>
            </w:r>
          </w:p>
          <w:p w:rsidR="00F613F6" w:rsidRPr="001471B3" w:rsidRDefault="00F613F6" w:rsidP="00CC7541">
            <w:pPr>
              <w:rPr>
                <w:sz w:val="20"/>
                <w:szCs w:val="20"/>
              </w:rPr>
            </w:pPr>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sidR="00BD41A8">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1.3</w:t>
            </w:r>
          </w:p>
          <w:p w:rsidR="00F613F6" w:rsidRPr="001471B3" w:rsidRDefault="00F613F6" w:rsidP="00CC7541">
            <w:pPr>
              <w:rPr>
                <w:sz w:val="20"/>
                <w:szCs w:val="20"/>
              </w:rPr>
            </w:pPr>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1.4</w:t>
            </w:r>
          </w:p>
          <w:p w:rsidR="00F613F6" w:rsidRPr="00FD66D9" w:rsidRDefault="00BD41A8" w:rsidP="00CC7541">
            <w:pPr>
              <w:rPr>
                <w:b/>
                <w:sz w:val="24"/>
                <w:szCs w:val="24"/>
              </w:rPr>
            </w:pPr>
            <w:r>
              <w:rPr>
                <w:sz w:val="20"/>
                <w:szCs w:val="20"/>
              </w:rPr>
              <w:fldChar w:fldCharType="begin">
                <w:ffData>
                  <w:name w:val="Check6"/>
                  <w:enabled/>
                  <w:calcOnExit w:val="0"/>
                  <w:checkBox>
                    <w:sizeAuto/>
                    <w:default w:val="0"/>
                  </w:checkBox>
                </w:ffData>
              </w:fldChar>
            </w:r>
            <w:r w:rsidR="00F613F6">
              <w:rPr>
                <w:sz w:val="20"/>
                <w:szCs w:val="20"/>
              </w:rPr>
              <w:instrText xml:space="preserve"> FORMCHECKBOX </w:instrText>
            </w:r>
            <w:r>
              <w:rPr>
                <w:sz w:val="20"/>
                <w:szCs w:val="20"/>
              </w:rPr>
            </w:r>
            <w:r>
              <w:rPr>
                <w:sz w:val="20"/>
                <w:szCs w:val="20"/>
              </w:rPr>
              <w:fldChar w:fldCharType="end"/>
            </w:r>
            <w:r w:rsidR="00F613F6">
              <w:rPr>
                <w:sz w:val="20"/>
                <w:szCs w:val="20"/>
              </w:rPr>
              <w:t xml:space="preserve"> </w:t>
            </w:r>
            <w:r w:rsidR="00F613F6" w:rsidRPr="00FD66D9">
              <w:rPr>
                <w:b/>
                <w:sz w:val="24"/>
                <w:szCs w:val="24"/>
              </w:rPr>
              <w:t>2</w:t>
            </w:r>
            <w:r w:rsidR="00F613F6">
              <w:rPr>
                <w:b/>
                <w:sz w:val="24"/>
                <w:szCs w:val="24"/>
              </w:rPr>
              <w:t xml:space="preserve"> Student Learning Outcomes</w:t>
            </w:r>
          </w:p>
          <w:p w:rsidR="00F613F6" w:rsidRPr="001471B3" w:rsidRDefault="00F613F6" w:rsidP="00CC7541">
            <w:pPr>
              <w:rPr>
                <w:sz w:val="20"/>
                <w:szCs w:val="20"/>
              </w:rPr>
            </w:pPr>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2.1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2.4</w:t>
            </w:r>
          </w:p>
          <w:p w:rsidR="00F613F6" w:rsidRPr="001471B3" w:rsidRDefault="00F613F6" w:rsidP="00CC7541">
            <w:pPr>
              <w:rPr>
                <w:sz w:val="20"/>
                <w:szCs w:val="20"/>
              </w:rPr>
            </w:pPr>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2.2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2.5</w:t>
            </w:r>
          </w:p>
          <w:p w:rsidR="00F613F6" w:rsidRPr="001471B3" w:rsidRDefault="00F613F6" w:rsidP="00CC7541">
            <w:pPr>
              <w:rPr>
                <w:sz w:val="20"/>
                <w:szCs w:val="20"/>
              </w:rPr>
            </w:pPr>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2.3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2.6</w:t>
            </w:r>
          </w:p>
          <w:p w:rsidR="00F613F6" w:rsidRDefault="00BD41A8" w:rsidP="00CC7541">
            <w:pPr>
              <w:rPr>
                <w:b/>
                <w:sz w:val="24"/>
                <w:szCs w:val="24"/>
              </w:rPr>
            </w:pPr>
            <w:r>
              <w:rPr>
                <w:sz w:val="20"/>
                <w:szCs w:val="20"/>
              </w:rPr>
              <w:fldChar w:fldCharType="begin">
                <w:ffData>
                  <w:name w:val="Check6"/>
                  <w:enabled/>
                  <w:calcOnExit w:val="0"/>
                  <w:checkBox>
                    <w:sizeAuto/>
                    <w:default w:val="0"/>
                  </w:checkBox>
                </w:ffData>
              </w:fldChar>
            </w:r>
            <w:r w:rsidR="00F613F6">
              <w:rPr>
                <w:sz w:val="20"/>
                <w:szCs w:val="20"/>
              </w:rPr>
              <w:instrText xml:space="preserve"> FORMCHECKBOX </w:instrText>
            </w:r>
            <w:r>
              <w:rPr>
                <w:sz w:val="20"/>
                <w:szCs w:val="20"/>
              </w:rPr>
            </w:r>
            <w:r>
              <w:rPr>
                <w:sz w:val="20"/>
                <w:szCs w:val="20"/>
              </w:rPr>
              <w:fldChar w:fldCharType="end"/>
            </w:r>
            <w:r w:rsidR="00F613F6">
              <w:rPr>
                <w:sz w:val="20"/>
                <w:szCs w:val="20"/>
              </w:rPr>
              <w:t xml:space="preserve"> </w:t>
            </w:r>
            <w:r w:rsidR="00F613F6" w:rsidRPr="00FD66D9">
              <w:rPr>
                <w:b/>
                <w:sz w:val="24"/>
                <w:szCs w:val="24"/>
              </w:rPr>
              <w:t>3</w:t>
            </w:r>
            <w:r w:rsidR="00F613F6">
              <w:rPr>
                <w:b/>
                <w:sz w:val="24"/>
                <w:szCs w:val="24"/>
              </w:rPr>
              <w:t xml:space="preserve"> Resources</w:t>
            </w:r>
          </w:p>
          <w:p w:rsidR="00F613F6" w:rsidRPr="001471B3" w:rsidRDefault="00F613F6" w:rsidP="00CC7541">
            <w:pPr>
              <w:rPr>
                <w:sz w:val="20"/>
                <w:szCs w:val="20"/>
              </w:rPr>
            </w:pPr>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3.1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3.4</w:t>
            </w:r>
          </w:p>
          <w:p w:rsidR="00F613F6" w:rsidRPr="001471B3" w:rsidRDefault="00F613F6" w:rsidP="00CC7541">
            <w:pPr>
              <w:rPr>
                <w:sz w:val="20"/>
                <w:szCs w:val="20"/>
              </w:rPr>
            </w:pPr>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3.2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3.5</w:t>
            </w:r>
          </w:p>
          <w:p w:rsidR="00F613F6" w:rsidRPr="001471B3" w:rsidRDefault="00F613F6" w:rsidP="00CC7541">
            <w:pPr>
              <w:rPr>
                <w:sz w:val="20"/>
                <w:szCs w:val="20"/>
              </w:rPr>
            </w:pPr>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3.3    </w:t>
            </w:r>
          </w:p>
          <w:p w:rsidR="00F613F6" w:rsidRPr="00FD66D9" w:rsidRDefault="00BD41A8" w:rsidP="00CC7541">
            <w:pPr>
              <w:rPr>
                <w:b/>
                <w:sz w:val="24"/>
                <w:szCs w:val="24"/>
              </w:rPr>
            </w:pPr>
            <w:r>
              <w:rPr>
                <w:sz w:val="20"/>
                <w:szCs w:val="20"/>
              </w:rPr>
              <w:fldChar w:fldCharType="begin">
                <w:ffData>
                  <w:name w:val="Check6"/>
                  <w:enabled/>
                  <w:calcOnExit w:val="0"/>
                  <w:checkBox>
                    <w:sizeAuto/>
                    <w:default w:val="0"/>
                  </w:checkBox>
                </w:ffData>
              </w:fldChar>
            </w:r>
            <w:r w:rsidR="00F613F6">
              <w:rPr>
                <w:sz w:val="20"/>
                <w:szCs w:val="20"/>
              </w:rPr>
              <w:instrText xml:space="preserve"> FORMCHECKBOX </w:instrText>
            </w:r>
            <w:r>
              <w:rPr>
                <w:sz w:val="20"/>
                <w:szCs w:val="20"/>
              </w:rPr>
            </w:r>
            <w:r>
              <w:rPr>
                <w:sz w:val="20"/>
                <w:szCs w:val="20"/>
              </w:rPr>
              <w:fldChar w:fldCharType="end"/>
            </w:r>
            <w:r w:rsidR="00F613F6">
              <w:rPr>
                <w:sz w:val="20"/>
                <w:szCs w:val="20"/>
              </w:rPr>
              <w:t xml:space="preserve"> </w:t>
            </w:r>
            <w:r w:rsidR="00F613F6" w:rsidRPr="00FD66D9">
              <w:rPr>
                <w:b/>
                <w:sz w:val="24"/>
                <w:szCs w:val="24"/>
              </w:rPr>
              <w:t>4</w:t>
            </w:r>
            <w:r w:rsidR="00F613F6">
              <w:rPr>
                <w:b/>
                <w:sz w:val="24"/>
                <w:szCs w:val="24"/>
              </w:rPr>
              <w:t xml:space="preserve"> Leadership &amp; Governance</w:t>
            </w:r>
          </w:p>
          <w:p w:rsidR="00F613F6" w:rsidRPr="001471B3" w:rsidRDefault="00F613F6" w:rsidP="00CC7541">
            <w:pPr>
              <w:rPr>
                <w:sz w:val="20"/>
                <w:szCs w:val="20"/>
              </w:rPr>
            </w:pPr>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4.1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4.4</w:t>
            </w:r>
          </w:p>
          <w:p w:rsidR="00F613F6" w:rsidRPr="001471B3" w:rsidRDefault="00F613F6" w:rsidP="00CC7541">
            <w:pPr>
              <w:rPr>
                <w:sz w:val="20"/>
                <w:szCs w:val="20"/>
              </w:rPr>
            </w:pPr>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4.2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4.5</w:t>
            </w:r>
          </w:p>
          <w:p w:rsidR="00F613F6" w:rsidRPr="004519FF" w:rsidRDefault="00F613F6" w:rsidP="00CC7541">
            <w:pPr>
              <w:rPr>
                <w:sz w:val="28"/>
                <w:szCs w:val="28"/>
              </w:rPr>
            </w:pPr>
            <w:r w:rsidRPr="001471B3">
              <w:rPr>
                <w:sz w:val="20"/>
                <w:szCs w:val="20"/>
              </w:rPr>
              <w:t xml:space="preserve">     </w:t>
            </w:r>
            <w:r w:rsidR="00BD41A8">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BD41A8">
              <w:rPr>
                <w:sz w:val="20"/>
                <w:szCs w:val="20"/>
              </w:rPr>
            </w:r>
            <w:r w:rsidR="00BD41A8">
              <w:rPr>
                <w:sz w:val="20"/>
                <w:szCs w:val="20"/>
              </w:rPr>
              <w:fldChar w:fldCharType="end"/>
            </w:r>
            <w:r w:rsidRPr="001471B3">
              <w:rPr>
                <w:sz w:val="20"/>
                <w:szCs w:val="20"/>
              </w:rPr>
              <w:t xml:space="preserve"> 4.3</w:t>
            </w:r>
            <w:r w:rsidRPr="00C34C62">
              <w:t xml:space="preserve">    </w:t>
            </w:r>
          </w:p>
        </w:tc>
      </w:tr>
      <w:tr w:rsidR="00F613F6" w:rsidTr="00C66372">
        <w:tc>
          <w:tcPr>
            <w:tcW w:w="10980" w:type="dxa"/>
            <w:gridSpan w:val="8"/>
            <w:tcBorders>
              <w:top w:val="dotted" w:sz="4" w:space="0" w:color="auto"/>
              <w:left w:val="single" w:sz="4" w:space="0" w:color="auto"/>
              <w:bottom w:val="dotted" w:sz="4" w:space="0" w:color="auto"/>
              <w:right w:val="dotted" w:sz="4" w:space="0" w:color="auto"/>
            </w:tcBorders>
          </w:tcPr>
          <w:p w:rsidR="00F613F6" w:rsidRPr="00613585" w:rsidRDefault="00F613F6" w:rsidP="00CC7541">
            <w:pPr>
              <w:rPr>
                <w:b/>
                <w:sz w:val="24"/>
                <w:szCs w:val="24"/>
              </w:rPr>
            </w:pPr>
            <w:r w:rsidRPr="005707F9">
              <w:rPr>
                <w:b/>
                <w:sz w:val="24"/>
                <w:szCs w:val="24"/>
              </w:rPr>
              <w:t>Objective:</w:t>
            </w:r>
            <w:r>
              <w:rPr>
                <w:sz w:val="24"/>
                <w:szCs w:val="24"/>
              </w:rPr>
              <w:t xml:space="preserve">  Evaluate effectiveness of program offerings</w:t>
            </w:r>
          </w:p>
          <w:p w:rsidR="00F613F6" w:rsidRPr="005707F9" w:rsidRDefault="00F613F6" w:rsidP="00CC7541">
            <w:pPr>
              <w:rPr>
                <w:sz w:val="24"/>
                <w:szCs w:val="24"/>
              </w:rPr>
            </w:pPr>
          </w:p>
        </w:tc>
        <w:tc>
          <w:tcPr>
            <w:tcW w:w="1890" w:type="dxa"/>
            <w:vMerge/>
            <w:tcBorders>
              <w:left w:val="dotted" w:sz="4" w:space="0" w:color="auto"/>
              <w:right w:val="single" w:sz="4" w:space="0" w:color="auto"/>
            </w:tcBorders>
          </w:tcPr>
          <w:p w:rsidR="00F613F6" w:rsidRDefault="00F613F6" w:rsidP="00CC7541">
            <w:pPr>
              <w:jc w:val="center"/>
              <w:rPr>
                <w:sz w:val="24"/>
                <w:szCs w:val="24"/>
              </w:rPr>
            </w:pPr>
          </w:p>
        </w:tc>
      </w:tr>
      <w:tr w:rsidR="00F613F6" w:rsidTr="00C66372">
        <w:tc>
          <w:tcPr>
            <w:tcW w:w="10980" w:type="dxa"/>
            <w:gridSpan w:val="8"/>
            <w:tcBorders>
              <w:top w:val="dotted" w:sz="4" w:space="0" w:color="auto"/>
              <w:left w:val="single" w:sz="4" w:space="0" w:color="auto"/>
              <w:bottom w:val="dotted" w:sz="4" w:space="0" w:color="auto"/>
              <w:right w:val="dotted" w:sz="4" w:space="0" w:color="auto"/>
            </w:tcBorders>
            <w:vAlign w:val="center"/>
          </w:tcPr>
          <w:p w:rsidR="00F613F6" w:rsidRPr="00455861" w:rsidRDefault="00F613F6" w:rsidP="00CC7541">
            <w:pPr>
              <w:jc w:val="center"/>
              <w:rPr>
                <w:b/>
                <w:sz w:val="24"/>
                <w:szCs w:val="24"/>
              </w:rPr>
            </w:pPr>
            <w:r w:rsidRPr="00455861">
              <w:rPr>
                <w:b/>
                <w:sz w:val="24"/>
                <w:szCs w:val="24"/>
              </w:rPr>
              <w:t>RESOURCE PLAN</w:t>
            </w:r>
          </w:p>
          <w:p w:rsidR="00F613F6" w:rsidRPr="00455861" w:rsidRDefault="00F613F6" w:rsidP="00CC7541">
            <w:pPr>
              <w:jc w:val="center"/>
              <w:rPr>
                <w:b/>
                <w:sz w:val="18"/>
                <w:szCs w:val="18"/>
              </w:rPr>
            </w:pPr>
            <w:r w:rsidRPr="00455861">
              <w:rPr>
                <w:sz w:val="18"/>
                <w:szCs w:val="18"/>
              </w:rPr>
              <w:t>(Check all that apply.)</w:t>
            </w:r>
          </w:p>
        </w:tc>
        <w:tc>
          <w:tcPr>
            <w:tcW w:w="1890" w:type="dxa"/>
            <w:vMerge/>
            <w:tcBorders>
              <w:left w:val="dotted" w:sz="4" w:space="0" w:color="auto"/>
              <w:right w:val="single" w:sz="4" w:space="0" w:color="auto"/>
            </w:tcBorders>
          </w:tcPr>
          <w:p w:rsidR="00F613F6" w:rsidRDefault="00F613F6" w:rsidP="00CC7541">
            <w:pPr>
              <w:rPr>
                <w:sz w:val="24"/>
                <w:szCs w:val="24"/>
              </w:rPr>
            </w:pPr>
          </w:p>
        </w:tc>
      </w:tr>
      <w:tr w:rsidR="00F613F6" w:rsidTr="00C66372">
        <w:trPr>
          <w:trHeight w:val="467"/>
        </w:trPr>
        <w:tc>
          <w:tcPr>
            <w:tcW w:w="10980" w:type="dxa"/>
            <w:gridSpan w:val="8"/>
            <w:tcBorders>
              <w:top w:val="dotted" w:sz="4" w:space="0" w:color="auto"/>
              <w:left w:val="single" w:sz="4" w:space="0" w:color="auto"/>
              <w:bottom w:val="dotted" w:sz="4" w:space="0" w:color="auto"/>
              <w:right w:val="dotted" w:sz="4" w:space="0" w:color="auto"/>
            </w:tcBorders>
          </w:tcPr>
          <w:p w:rsidR="00F613F6" w:rsidRDefault="00BD41A8" w:rsidP="00CC7541">
            <w:pPr>
              <w:rPr>
                <w:sz w:val="24"/>
                <w:szCs w:val="24"/>
              </w:rPr>
            </w:pPr>
            <w:r>
              <w:rPr>
                <w:sz w:val="24"/>
                <w:szCs w:val="24"/>
              </w:rPr>
              <w:fldChar w:fldCharType="begin">
                <w:ffData>
                  <w:name w:val=""/>
                  <w:enabled/>
                  <w:calcOnExit w:val="0"/>
                  <w:checkBox>
                    <w:sizeAuto/>
                    <w:default w:val="0"/>
                  </w:checkBox>
                </w:ffData>
              </w:fldChar>
            </w:r>
            <w:r w:rsidR="00F613F6">
              <w:rPr>
                <w:sz w:val="24"/>
                <w:szCs w:val="24"/>
              </w:rPr>
              <w:instrText xml:space="preserve"> FORMCHECKBOX </w:instrText>
            </w:r>
            <w:r>
              <w:rPr>
                <w:sz w:val="24"/>
                <w:szCs w:val="24"/>
              </w:rPr>
            </w:r>
            <w:r>
              <w:rPr>
                <w:sz w:val="24"/>
                <w:szCs w:val="24"/>
              </w:rPr>
              <w:fldChar w:fldCharType="end"/>
            </w:r>
            <w:r w:rsidR="00F613F6">
              <w:rPr>
                <w:sz w:val="24"/>
                <w:szCs w:val="24"/>
              </w:rPr>
              <w:t xml:space="preserve"> F</w:t>
            </w:r>
            <w:r w:rsidR="00F613F6" w:rsidRPr="005707F9">
              <w:rPr>
                <w:sz w:val="24"/>
                <w:szCs w:val="24"/>
              </w:rPr>
              <w:t>acilities</w:t>
            </w:r>
            <w:r w:rsidR="00F613F6">
              <w:rPr>
                <w:sz w:val="24"/>
                <w:szCs w:val="24"/>
              </w:rPr>
              <w:tab/>
              <w:t xml:space="preserve">  </w:t>
            </w:r>
            <w:r w:rsidRPr="005707F9">
              <w:rPr>
                <w:sz w:val="24"/>
                <w:szCs w:val="24"/>
              </w:rPr>
              <w:fldChar w:fldCharType="begin">
                <w:ffData>
                  <w:name w:val="Check3"/>
                  <w:enabled/>
                  <w:calcOnExit w:val="0"/>
                  <w:checkBox>
                    <w:sizeAuto/>
                    <w:default w:val="0"/>
                  </w:checkBox>
                </w:ffData>
              </w:fldChar>
            </w:r>
            <w:r w:rsidR="00F613F6" w:rsidRPr="005707F9">
              <w:rPr>
                <w:sz w:val="24"/>
                <w:szCs w:val="24"/>
              </w:rPr>
              <w:instrText xml:space="preserve"> FORMCHECKBOX </w:instrText>
            </w:r>
            <w:r w:rsidRPr="005707F9">
              <w:rPr>
                <w:sz w:val="24"/>
                <w:szCs w:val="24"/>
              </w:rPr>
            </w:r>
            <w:r w:rsidRPr="005707F9">
              <w:rPr>
                <w:sz w:val="24"/>
                <w:szCs w:val="24"/>
              </w:rPr>
              <w:fldChar w:fldCharType="end"/>
            </w:r>
            <w:r w:rsidR="00F613F6">
              <w:rPr>
                <w:sz w:val="24"/>
                <w:szCs w:val="24"/>
              </w:rPr>
              <w:t xml:space="preserve"> M</w:t>
            </w:r>
            <w:r w:rsidR="00F613F6" w:rsidRPr="005707F9">
              <w:rPr>
                <w:sz w:val="24"/>
                <w:szCs w:val="24"/>
              </w:rPr>
              <w:t>arketing</w:t>
            </w:r>
            <w:r w:rsidR="00F613F6">
              <w:rPr>
                <w:sz w:val="24"/>
                <w:szCs w:val="24"/>
              </w:rPr>
              <w:tab/>
            </w:r>
            <w:r w:rsidRPr="005707F9">
              <w:rPr>
                <w:sz w:val="24"/>
                <w:szCs w:val="24"/>
              </w:rPr>
              <w:fldChar w:fldCharType="begin">
                <w:ffData>
                  <w:name w:val="Check3"/>
                  <w:enabled/>
                  <w:calcOnExit w:val="0"/>
                  <w:checkBox>
                    <w:sizeAuto/>
                    <w:default w:val="0"/>
                  </w:checkBox>
                </w:ffData>
              </w:fldChar>
            </w:r>
            <w:r w:rsidR="00F613F6" w:rsidRPr="005707F9">
              <w:rPr>
                <w:sz w:val="24"/>
                <w:szCs w:val="24"/>
              </w:rPr>
              <w:instrText xml:space="preserve"> FORMCHECKBOX </w:instrText>
            </w:r>
            <w:r w:rsidRPr="005707F9">
              <w:rPr>
                <w:sz w:val="24"/>
                <w:szCs w:val="24"/>
              </w:rPr>
            </w:r>
            <w:r w:rsidRPr="005707F9">
              <w:rPr>
                <w:sz w:val="24"/>
                <w:szCs w:val="24"/>
              </w:rPr>
              <w:fldChar w:fldCharType="end"/>
            </w:r>
            <w:r w:rsidR="00F613F6">
              <w:rPr>
                <w:sz w:val="24"/>
                <w:szCs w:val="24"/>
              </w:rPr>
              <w:t xml:space="preserve"> Technology</w:t>
            </w:r>
            <w:r w:rsidR="00F613F6">
              <w:rPr>
                <w:sz w:val="24"/>
                <w:szCs w:val="24"/>
              </w:rPr>
              <w:tab/>
              <w:t xml:space="preserve"> </w:t>
            </w:r>
            <w:r>
              <w:rPr>
                <w:sz w:val="24"/>
                <w:szCs w:val="24"/>
              </w:rPr>
              <w:fldChar w:fldCharType="begin">
                <w:ffData>
                  <w:name w:val=""/>
                  <w:enabled/>
                  <w:calcOnExit w:val="0"/>
                  <w:checkBox>
                    <w:sizeAuto/>
                    <w:default w:val="1"/>
                  </w:checkBox>
                </w:ffData>
              </w:fldChar>
            </w:r>
            <w:r w:rsidR="00F613F6">
              <w:rPr>
                <w:sz w:val="24"/>
                <w:szCs w:val="24"/>
              </w:rPr>
              <w:instrText xml:space="preserve"> FORMCHECKBOX </w:instrText>
            </w:r>
            <w:r>
              <w:rPr>
                <w:sz w:val="24"/>
                <w:szCs w:val="24"/>
              </w:rPr>
            </w:r>
            <w:r>
              <w:rPr>
                <w:sz w:val="24"/>
                <w:szCs w:val="24"/>
              </w:rPr>
              <w:fldChar w:fldCharType="end"/>
            </w:r>
            <w:r w:rsidR="00F613F6">
              <w:rPr>
                <w:sz w:val="24"/>
                <w:szCs w:val="24"/>
              </w:rPr>
              <w:t xml:space="preserve"> Professional Development</w:t>
            </w:r>
            <w:r w:rsidR="00F613F6">
              <w:rPr>
                <w:sz w:val="24"/>
                <w:szCs w:val="24"/>
              </w:rPr>
              <w:tab/>
            </w:r>
            <w:r w:rsidRPr="005707F9">
              <w:rPr>
                <w:sz w:val="24"/>
                <w:szCs w:val="24"/>
              </w:rPr>
              <w:fldChar w:fldCharType="begin">
                <w:ffData>
                  <w:name w:val="Check3"/>
                  <w:enabled/>
                  <w:calcOnExit w:val="0"/>
                  <w:checkBox>
                    <w:sizeAuto/>
                    <w:default w:val="0"/>
                  </w:checkBox>
                </w:ffData>
              </w:fldChar>
            </w:r>
            <w:r w:rsidR="00F613F6" w:rsidRPr="005707F9">
              <w:rPr>
                <w:sz w:val="24"/>
                <w:szCs w:val="24"/>
              </w:rPr>
              <w:instrText xml:space="preserve"> FORMCHECKBOX </w:instrText>
            </w:r>
            <w:r w:rsidRPr="005707F9">
              <w:rPr>
                <w:sz w:val="24"/>
                <w:szCs w:val="24"/>
              </w:rPr>
            </w:r>
            <w:r w:rsidRPr="005707F9">
              <w:rPr>
                <w:sz w:val="24"/>
                <w:szCs w:val="24"/>
              </w:rPr>
              <w:fldChar w:fldCharType="end"/>
            </w:r>
            <w:r w:rsidR="00F613F6">
              <w:rPr>
                <w:sz w:val="24"/>
                <w:szCs w:val="24"/>
              </w:rPr>
              <w:t xml:space="preserve"> Staffing</w:t>
            </w:r>
          </w:p>
          <w:p w:rsidR="00F613F6" w:rsidRPr="005707F9" w:rsidRDefault="00F613F6" w:rsidP="00CC7541">
            <w:pPr>
              <w:rPr>
                <w:sz w:val="24"/>
                <w:szCs w:val="24"/>
              </w:rPr>
            </w:pPr>
          </w:p>
        </w:tc>
        <w:tc>
          <w:tcPr>
            <w:tcW w:w="1890" w:type="dxa"/>
            <w:vMerge/>
            <w:tcBorders>
              <w:left w:val="dotted" w:sz="4" w:space="0" w:color="auto"/>
              <w:right w:val="single" w:sz="4" w:space="0" w:color="auto"/>
            </w:tcBorders>
          </w:tcPr>
          <w:p w:rsidR="00F613F6" w:rsidRDefault="00F613F6" w:rsidP="00CC7541">
            <w:pPr>
              <w:rPr>
                <w:sz w:val="24"/>
                <w:szCs w:val="24"/>
              </w:rPr>
            </w:pPr>
          </w:p>
        </w:tc>
      </w:tr>
      <w:tr w:rsidR="00F613F6" w:rsidTr="00C66372">
        <w:trPr>
          <w:trHeight w:val="404"/>
        </w:trPr>
        <w:tc>
          <w:tcPr>
            <w:tcW w:w="10980" w:type="dxa"/>
            <w:gridSpan w:val="8"/>
            <w:tcBorders>
              <w:top w:val="dotted" w:sz="4" w:space="0" w:color="auto"/>
              <w:left w:val="single" w:sz="4" w:space="0" w:color="auto"/>
              <w:bottom w:val="dotted" w:sz="4" w:space="0" w:color="auto"/>
              <w:right w:val="dotted" w:sz="4" w:space="0" w:color="auto"/>
            </w:tcBorders>
          </w:tcPr>
          <w:p w:rsidR="00F613F6" w:rsidRDefault="00F613F6" w:rsidP="00CC7541">
            <w:pPr>
              <w:rPr>
                <w:b/>
                <w:sz w:val="24"/>
                <w:szCs w:val="24"/>
              </w:rPr>
            </w:pPr>
            <w:r>
              <w:rPr>
                <w:b/>
                <w:sz w:val="24"/>
                <w:szCs w:val="24"/>
              </w:rPr>
              <w:t>Task(s)</w:t>
            </w:r>
          </w:p>
        </w:tc>
        <w:tc>
          <w:tcPr>
            <w:tcW w:w="1890" w:type="dxa"/>
            <w:vMerge/>
            <w:tcBorders>
              <w:left w:val="dotted" w:sz="4" w:space="0" w:color="auto"/>
              <w:right w:val="single" w:sz="4" w:space="0" w:color="auto"/>
            </w:tcBorders>
          </w:tcPr>
          <w:p w:rsidR="00F613F6" w:rsidRDefault="00F613F6" w:rsidP="00CC7541">
            <w:pPr>
              <w:rPr>
                <w:sz w:val="24"/>
                <w:szCs w:val="24"/>
              </w:rPr>
            </w:pPr>
          </w:p>
        </w:tc>
      </w:tr>
      <w:tr w:rsidR="00F613F6" w:rsidTr="00C66372">
        <w:trPr>
          <w:trHeight w:val="431"/>
        </w:trPr>
        <w:tc>
          <w:tcPr>
            <w:tcW w:w="10980" w:type="dxa"/>
            <w:gridSpan w:val="8"/>
            <w:tcBorders>
              <w:top w:val="dotted" w:sz="4" w:space="0" w:color="auto"/>
              <w:left w:val="single" w:sz="4" w:space="0" w:color="auto"/>
              <w:bottom w:val="dotted" w:sz="4" w:space="0" w:color="auto"/>
              <w:right w:val="dotted" w:sz="4" w:space="0" w:color="auto"/>
            </w:tcBorders>
          </w:tcPr>
          <w:p w:rsidR="00F613F6" w:rsidRPr="00CC7541" w:rsidRDefault="00F613F6" w:rsidP="00CC7541">
            <w:pPr>
              <w:pStyle w:val="ListParagraph"/>
              <w:numPr>
                <w:ilvl w:val="0"/>
                <w:numId w:val="36"/>
              </w:numPr>
              <w:rPr>
                <w:b/>
                <w:sz w:val="24"/>
                <w:szCs w:val="24"/>
              </w:rPr>
            </w:pPr>
            <w:r>
              <w:rPr>
                <w:sz w:val="24"/>
                <w:szCs w:val="24"/>
              </w:rPr>
              <w:t>Evaluate the shift to MWF 75-minute periods on the success and retention rates for English</w:t>
            </w:r>
            <w:r w:rsidR="00443FF0">
              <w:rPr>
                <w:sz w:val="24"/>
                <w:szCs w:val="24"/>
              </w:rPr>
              <w:t xml:space="preserve"> 8, 9, </w:t>
            </w:r>
            <w:proofErr w:type="gramStart"/>
            <w:r w:rsidR="00443FF0">
              <w:rPr>
                <w:sz w:val="24"/>
                <w:szCs w:val="24"/>
              </w:rPr>
              <w:t>and  110</w:t>
            </w:r>
            <w:proofErr w:type="gramEnd"/>
            <w:r>
              <w:rPr>
                <w:sz w:val="24"/>
                <w:szCs w:val="24"/>
              </w:rPr>
              <w:t>.</w:t>
            </w:r>
          </w:p>
          <w:p w:rsidR="00F613F6" w:rsidRPr="00CC7541" w:rsidRDefault="00F613F6" w:rsidP="00CC7541">
            <w:pPr>
              <w:rPr>
                <w:b/>
                <w:sz w:val="24"/>
                <w:szCs w:val="24"/>
              </w:rPr>
            </w:pPr>
          </w:p>
        </w:tc>
        <w:tc>
          <w:tcPr>
            <w:tcW w:w="1890" w:type="dxa"/>
            <w:vMerge/>
            <w:tcBorders>
              <w:left w:val="dotted" w:sz="4" w:space="0" w:color="auto"/>
              <w:right w:val="single" w:sz="4" w:space="0" w:color="auto"/>
            </w:tcBorders>
          </w:tcPr>
          <w:p w:rsidR="00F613F6" w:rsidRDefault="00F613F6" w:rsidP="00CC7541">
            <w:pPr>
              <w:rPr>
                <w:sz w:val="24"/>
                <w:szCs w:val="24"/>
              </w:rPr>
            </w:pPr>
          </w:p>
        </w:tc>
      </w:tr>
      <w:tr w:rsidR="00F613F6" w:rsidTr="00C66372">
        <w:trPr>
          <w:trHeight w:val="390"/>
        </w:trPr>
        <w:tc>
          <w:tcPr>
            <w:tcW w:w="10980" w:type="dxa"/>
            <w:gridSpan w:val="8"/>
            <w:tcBorders>
              <w:top w:val="dotted" w:sz="4" w:space="0" w:color="auto"/>
              <w:left w:val="single" w:sz="4" w:space="0" w:color="auto"/>
              <w:bottom w:val="dotted" w:sz="4" w:space="0" w:color="auto"/>
              <w:right w:val="dotted" w:sz="4" w:space="0" w:color="auto"/>
            </w:tcBorders>
          </w:tcPr>
          <w:p w:rsidR="00F613F6" w:rsidRDefault="00F613F6" w:rsidP="00213750">
            <w:pPr>
              <w:rPr>
                <w:b/>
                <w:sz w:val="24"/>
                <w:szCs w:val="24"/>
              </w:rPr>
            </w:pPr>
            <w:r>
              <w:rPr>
                <w:b/>
                <w:sz w:val="24"/>
                <w:szCs w:val="24"/>
              </w:rPr>
              <w:t xml:space="preserve">Timeline: </w:t>
            </w:r>
            <w:r>
              <w:rPr>
                <w:sz w:val="24"/>
                <w:szCs w:val="24"/>
              </w:rPr>
              <w:t>Spring 2015</w:t>
            </w:r>
          </w:p>
        </w:tc>
        <w:tc>
          <w:tcPr>
            <w:tcW w:w="1890" w:type="dxa"/>
            <w:vMerge/>
            <w:tcBorders>
              <w:left w:val="dotted" w:sz="4" w:space="0" w:color="auto"/>
              <w:right w:val="single" w:sz="4" w:space="0" w:color="auto"/>
            </w:tcBorders>
          </w:tcPr>
          <w:p w:rsidR="00F613F6" w:rsidRDefault="00F613F6" w:rsidP="00CC7541">
            <w:pPr>
              <w:rPr>
                <w:sz w:val="24"/>
                <w:szCs w:val="24"/>
              </w:rPr>
            </w:pPr>
          </w:p>
        </w:tc>
      </w:tr>
      <w:tr w:rsidR="00F613F6" w:rsidTr="00C66372">
        <w:trPr>
          <w:trHeight w:val="390"/>
        </w:trPr>
        <w:tc>
          <w:tcPr>
            <w:tcW w:w="4590" w:type="dxa"/>
            <w:gridSpan w:val="5"/>
            <w:tcBorders>
              <w:top w:val="dotted" w:sz="4" w:space="0" w:color="auto"/>
              <w:left w:val="single" w:sz="4" w:space="0" w:color="auto"/>
              <w:bottom w:val="dotted" w:sz="4" w:space="0" w:color="auto"/>
              <w:right w:val="dotted" w:sz="4" w:space="0" w:color="auto"/>
            </w:tcBorders>
          </w:tcPr>
          <w:p w:rsidR="00F613F6" w:rsidRDefault="00F613F6" w:rsidP="00CC7541">
            <w:pPr>
              <w:rPr>
                <w:b/>
                <w:sz w:val="24"/>
                <w:szCs w:val="24"/>
              </w:rPr>
            </w:pPr>
            <w:r>
              <w:rPr>
                <w:b/>
                <w:sz w:val="24"/>
                <w:szCs w:val="24"/>
              </w:rPr>
              <w:t>Expense Type</w:t>
            </w:r>
          </w:p>
        </w:tc>
        <w:tc>
          <w:tcPr>
            <w:tcW w:w="3600" w:type="dxa"/>
            <w:gridSpan w:val="2"/>
            <w:tcBorders>
              <w:top w:val="dotted" w:sz="4" w:space="0" w:color="auto"/>
              <w:left w:val="single" w:sz="4" w:space="0" w:color="auto"/>
              <w:right w:val="dotted" w:sz="4" w:space="0" w:color="auto"/>
            </w:tcBorders>
          </w:tcPr>
          <w:p w:rsidR="00F613F6" w:rsidRDefault="00F613F6" w:rsidP="00CC7541">
            <w:pPr>
              <w:rPr>
                <w:b/>
                <w:sz w:val="24"/>
                <w:szCs w:val="24"/>
              </w:rPr>
            </w:pPr>
            <w:r>
              <w:rPr>
                <w:b/>
                <w:sz w:val="24"/>
                <w:szCs w:val="24"/>
              </w:rPr>
              <w:t>Funding Type</w:t>
            </w:r>
          </w:p>
        </w:tc>
        <w:tc>
          <w:tcPr>
            <w:tcW w:w="2790" w:type="dxa"/>
            <w:tcBorders>
              <w:top w:val="dotted" w:sz="4" w:space="0" w:color="auto"/>
              <w:left w:val="single" w:sz="4" w:space="0" w:color="auto"/>
              <w:right w:val="dotted" w:sz="4" w:space="0" w:color="auto"/>
            </w:tcBorders>
          </w:tcPr>
          <w:p w:rsidR="00F613F6" w:rsidRDefault="00F613F6" w:rsidP="00CC7541">
            <w:pPr>
              <w:rPr>
                <w:b/>
                <w:sz w:val="24"/>
                <w:szCs w:val="24"/>
              </w:rPr>
            </w:pPr>
            <w:r>
              <w:rPr>
                <w:b/>
                <w:sz w:val="24"/>
                <w:szCs w:val="24"/>
              </w:rPr>
              <w:t>Budget Request</w:t>
            </w:r>
          </w:p>
        </w:tc>
        <w:tc>
          <w:tcPr>
            <w:tcW w:w="1890" w:type="dxa"/>
            <w:vMerge/>
            <w:tcBorders>
              <w:left w:val="dotted" w:sz="4" w:space="0" w:color="auto"/>
              <w:right w:val="single" w:sz="4" w:space="0" w:color="auto"/>
            </w:tcBorders>
          </w:tcPr>
          <w:p w:rsidR="00F613F6" w:rsidRDefault="00F613F6" w:rsidP="00CC7541">
            <w:pPr>
              <w:rPr>
                <w:sz w:val="24"/>
                <w:szCs w:val="24"/>
              </w:rPr>
            </w:pPr>
          </w:p>
        </w:tc>
      </w:tr>
      <w:tr w:rsidR="00F613F6" w:rsidTr="00C66372">
        <w:trPr>
          <w:trHeight w:val="674"/>
        </w:trPr>
        <w:tc>
          <w:tcPr>
            <w:tcW w:w="4590" w:type="dxa"/>
            <w:gridSpan w:val="5"/>
            <w:tcBorders>
              <w:top w:val="dotted" w:sz="4" w:space="0" w:color="auto"/>
              <w:left w:val="single" w:sz="4" w:space="0" w:color="auto"/>
              <w:bottom w:val="dotted" w:sz="4" w:space="0" w:color="auto"/>
              <w:right w:val="dotted" w:sz="4" w:space="0" w:color="auto"/>
            </w:tcBorders>
          </w:tcPr>
          <w:p w:rsidR="00F613F6" w:rsidRDefault="00BD41A8" w:rsidP="00CC7541">
            <w:pPr>
              <w:rPr>
                <w:sz w:val="24"/>
                <w:szCs w:val="24"/>
              </w:rPr>
            </w:pPr>
            <w:r w:rsidRPr="005707F9">
              <w:rPr>
                <w:sz w:val="24"/>
                <w:szCs w:val="24"/>
              </w:rPr>
              <w:fldChar w:fldCharType="begin">
                <w:ffData>
                  <w:name w:val="Check1"/>
                  <w:enabled/>
                  <w:calcOnExit w:val="0"/>
                  <w:checkBox>
                    <w:sizeAuto/>
                    <w:default w:val="0"/>
                  </w:checkBox>
                </w:ffData>
              </w:fldChar>
            </w:r>
            <w:r w:rsidR="00F613F6" w:rsidRPr="005707F9">
              <w:rPr>
                <w:sz w:val="24"/>
                <w:szCs w:val="24"/>
              </w:rPr>
              <w:instrText xml:space="preserve"> FORMCHECKBOX </w:instrText>
            </w:r>
            <w:r w:rsidRPr="005707F9">
              <w:rPr>
                <w:sz w:val="24"/>
                <w:szCs w:val="24"/>
              </w:rPr>
            </w:r>
            <w:r w:rsidRPr="005707F9">
              <w:rPr>
                <w:sz w:val="24"/>
                <w:szCs w:val="24"/>
              </w:rPr>
              <w:fldChar w:fldCharType="end"/>
            </w:r>
            <w:r w:rsidR="00F613F6" w:rsidRPr="005707F9">
              <w:rPr>
                <w:sz w:val="24"/>
                <w:szCs w:val="24"/>
              </w:rPr>
              <w:t xml:space="preserve"> O</w:t>
            </w:r>
            <w:r w:rsidR="00F613F6">
              <w:rPr>
                <w:sz w:val="24"/>
                <w:szCs w:val="24"/>
              </w:rPr>
              <w:t>ne-Time</w:t>
            </w:r>
          </w:p>
          <w:p w:rsidR="00F613F6" w:rsidRPr="005707F9" w:rsidRDefault="00BD41A8" w:rsidP="00CC7541">
            <w:pPr>
              <w:rPr>
                <w:sz w:val="24"/>
                <w:szCs w:val="24"/>
              </w:rPr>
            </w:pPr>
            <w:r>
              <w:rPr>
                <w:sz w:val="24"/>
                <w:szCs w:val="24"/>
              </w:rPr>
              <w:fldChar w:fldCharType="begin">
                <w:ffData>
                  <w:name w:val=""/>
                  <w:enabled/>
                  <w:calcOnExit w:val="0"/>
                  <w:checkBox>
                    <w:sizeAuto/>
                    <w:default w:val="1"/>
                  </w:checkBox>
                </w:ffData>
              </w:fldChar>
            </w:r>
            <w:r w:rsidR="00F613F6">
              <w:rPr>
                <w:sz w:val="24"/>
                <w:szCs w:val="24"/>
              </w:rPr>
              <w:instrText xml:space="preserve"> FORMCHECKBOX </w:instrText>
            </w:r>
            <w:r>
              <w:rPr>
                <w:sz w:val="24"/>
                <w:szCs w:val="24"/>
              </w:rPr>
            </w:r>
            <w:r>
              <w:rPr>
                <w:sz w:val="24"/>
                <w:szCs w:val="24"/>
              </w:rPr>
              <w:fldChar w:fldCharType="end"/>
            </w:r>
            <w:r w:rsidR="00F613F6" w:rsidRPr="005707F9">
              <w:rPr>
                <w:sz w:val="24"/>
                <w:szCs w:val="24"/>
              </w:rPr>
              <w:t xml:space="preserve"> </w:t>
            </w:r>
            <w:r w:rsidR="00F613F6">
              <w:rPr>
                <w:sz w:val="24"/>
                <w:szCs w:val="24"/>
              </w:rPr>
              <w:t>Recurring</w:t>
            </w:r>
          </w:p>
        </w:tc>
        <w:tc>
          <w:tcPr>
            <w:tcW w:w="3600" w:type="dxa"/>
            <w:gridSpan w:val="2"/>
            <w:tcBorders>
              <w:left w:val="single" w:sz="4" w:space="0" w:color="auto"/>
              <w:bottom w:val="dotted" w:sz="4" w:space="0" w:color="auto"/>
              <w:right w:val="dotted" w:sz="4" w:space="0" w:color="auto"/>
            </w:tcBorders>
          </w:tcPr>
          <w:p w:rsidR="00F613F6" w:rsidRDefault="00BD41A8" w:rsidP="00CC7541">
            <w:pPr>
              <w:rPr>
                <w:sz w:val="24"/>
                <w:szCs w:val="24"/>
              </w:rPr>
            </w:pPr>
            <w:r>
              <w:rPr>
                <w:sz w:val="24"/>
                <w:szCs w:val="24"/>
              </w:rPr>
              <w:fldChar w:fldCharType="begin">
                <w:ffData>
                  <w:name w:val=""/>
                  <w:enabled/>
                  <w:calcOnExit w:val="0"/>
                  <w:checkBox>
                    <w:sizeAuto/>
                    <w:default w:val="1"/>
                  </w:checkBox>
                </w:ffData>
              </w:fldChar>
            </w:r>
            <w:r w:rsidR="00F613F6">
              <w:rPr>
                <w:sz w:val="24"/>
                <w:szCs w:val="24"/>
              </w:rPr>
              <w:instrText xml:space="preserve"> FORMCHECKBOX </w:instrText>
            </w:r>
            <w:r>
              <w:rPr>
                <w:sz w:val="24"/>
                <w:szCs w:val="24"/>
              </w:rPr>
            </w:r>
            <w:r>
              <w:rPr>
                <w:sz w:val="24"/>
                <w:szCs w:val="24"/>
              </w:rPr>
              <w:fldChar w:fldCharType="end"/>
            </w:r>
            <w:r w:rsidR="00F613F6">
              <w:rPr>
                <w:sz w:val="24"/>
                <w:szCs w:val="24"/>
              </w:rPr>
              <w:t xml:space="preserve"> General District</w:t>
            </w:r>
          </w:p>
          <w:p w:rsidR="00F613F6" w:rsidRDefault="00BD41A8" w:rsidP="00CC7541">
            <w:pPr>
              <w:rPr>
                <w:sz w:val="24"/>
                <w:szCs w:val="24"/>
              </w:rPr>
            </w:pPr>
            <w:r w:rsidRPr="005707F9">
              <w:rPr>
                <w:sz w:val="24"/>
                <w:szCs w:val="24"/>
              </w:rPr>
              <w:fldChar w:fldCharType="begin">
                <w:ffData>
                  <w:name w:val="Check2"/>
                  <w:enabled/>
                  <w:calcOnExit w:val="0"/>
                  <w:checkBox>
                    <w:sizeAuto/>
                    <w:default w:val="0"/>
                  </w:checkBox>
                </w:ffData>
              </w:fldChar>
            </w:r>
            <w:r w:rsidR="00F613F6" w:rsidRPr="005707F9">
              <w:rPr>
                <w:sz w:val="24"/>
                <w:szCs w:val="24"/>
              </w:rPr>
              <w:instrText xml:space="preserve"> FORMCHECKBOX </w:instrText>
            </w:r>
            <w:r w:rsidRPr="005707F9">
              <w:rPr>
                <w:sz w:val="24"/>
                <w:szCs w:val="24"/>
              </w:rPr>
            </w:r>
            <w:r w:rsidRPr="005707F9">
              <w:rPr>
                <w:sz w:val="24"/>
                <w:szCs w:val="24"/>
              </w:rPr>
              <w:fldChar w:fldCharType="end"/>
            </w:r>
            <w:r w:rsidR="00F613F6" w:rsidRPr="005707F9">
              <w:rPr>
                <w:sz w:val="24"/>
                <w:szCs w:val="24"/>
              </w:rPr>
              <w:t xml:space="preserve"> </w:t>
            </w:r>
            <w:r w:rsidR="00F613F6">
              <w:rPr>
                <w:sz w:val="24"/>
                <w:szCs w:val="24"/>
              </w:rPr>
              <w:t>Categorical (Specify)</w:t>
            </w:r>
          </w:p>
          <w:p w:rsidR="00F613F6" w:rsidRPr="005707F9" w:rsidRDefault="00F613F6" w:rsidP="00CC7541">
            <w:pPr>
              <w:rPr>
                <w:sz w:val="24"/>
                <w:szCs w:val="24"/>
              </w:rPr>
            </w:pPr>
          </w:p>
        </w:tc>
        <w:tc>
          <w:tcPr>
            <w:tcW w:w="2790" w:type="dxa"/>
            <w:tcBorders>
              <w:left w:val="single" w:sz="4" w:space="0" w:color="auto"/>
              <w:bottom w:val="dotted" w:sz="4" w:space="0" w:color="auto"/>
              <w:right w:val="dotted" w:sz="4" w:space="0" w:color="auto"/>
            </w:tcBorders>
          </w:tcPr>
          <w:p w:rsidR="00F613F6" w:rsidRDefault="00F613F6" w:rsidP="00064F21">
            <w:pPr>
              <w:rPr>
                <w:b/>
                <w:sz w:val="24"/>
                <w:szCs w:val="24"/>
              </w:rPr>
            </w:pPr>
            <w:r>
              <w:rPr>
                <w:b/>
                <w:sz w:val="24"/>
                <w:szCs w:val="24"/>
              </w:rPr>
              <w:t>$ 0</w:t>
            </w:r>
          </w:p>
        </w:tc>
        <w:tc>
          <w:tcPr>
            <w:tcW w:w="1890" w:type="dxa"/>
            <w:vMerge/>
            <w:tcBorders>
              <w:left w:val="dotted" w:sz="4" w:space="0" w:color="auto"/>
              <w:right w:val="single" w:sz="4" w:space="0" w:color="auto"/>
            </w:tcBorders>
          </w:tcPr>
          <w:p w:rsidR="00F613F6" w:rsidRDefault="00F613F6" w:rsidP="00CC7541">
            <w:pPr>
              <w:rPr>
                <w:sz w:val="24"/>
                <w:szCs w:val="24"/>
              </w:rPr>
            </w:pPr>
          </w:p>
        </w:tc>
      </w:tr>
      <w:tr w:rsidR="00F613F6" w:rsidTr="00C66372">
        <w:trPr>
          <w:trHeight w:val="503"/>
        </w:trPr>
        <w:tc>
          <w:tcPr>
            <w:tcW w:w="10980" w:type="dxa"/>
            <w:gridSpan w:val="8"/>
            <w:tcBorders>
              <w:top w:val="dotted" w:sz="4" w:space="0" w:color="auto"/>
              <w:left w:val="single" w:sz="4" w:space="0" w:color="auto"/>
              <w:bottom w:val="dotted" w:sz="4" w:space="0" w:color="auto"/>
              <w:right w:val="dotted" w:sz="4" w:space="0" w:color="auto"/>
            </w:tcBorders>
          </w:tcPr>
          <w:p w:rsidR="00F613F6" w:rsidRPr="00613585" w:rsidRDefault="00F613F6" w:rsidP="005E71F4">
            <w:pPr>
              <w:ind w:left="882" w:hanging="360"/>
              <w:rPr>
                <w:b/>
                <w:sz w:val="24"/>
                <w:szCs w:val="24"/>
              </w:rPr>
            </w:pPr>
            <w:r>
              <w:rPr>
                <w:b/>
                <w:sz w:val="24"/>
                <w:szCs w:val="24"/>
              </w:rPr>
              <w:t>B.</w:t>
            </w:r>
            <w:r>
              <w:rPr>
                <w:sz w:val="24"/>
                <w:szCs w:val="24"/>
              </w:rPr>
              <w:t xml:space="preserve"> Evaluate success rates in English 010. </w:t>
            </w:r>
          </w:p>
          <w:p w:rsidR="00F613F6" w:rsidRDefault="00F613F6" w:rsidP="00CC7541">
            <w:pPr>
              <w:rPr>
                <w:b/>
                <w:sz w:val="24"/>
                <w:szCs w:val="24"/>
              </w:rPr>
            </w:pPr>
          </w:p>
        </w:tc>
        <w:tc>
          <w:tcPr>
            <w:tcW w:w="1890" w:type="dxa"/>
            <w:vMerge/>
            <w:tcBorders>
              <w:left w:val="dotted" w:sz="4" w:space="0" w:color="auto"/>
              <w:right w:val="single" w:sz="4" w:space="0" w:color="auto"/>
            </w:tcBorders>
          </w:tcPr>
          <w:p w:rsidR="00F613F6" w:rsidRDefault="00F613F6" w:rsidP="00CC7541">
            <w:pPr>
              <w:rPr>
                <w:sz w:val="24"/>
                <w:szCs w:val="24"/>
              </w:rPr>
            </w:pPr>
          </w:p>
        </w:tc>
      </w:tr>
      <w:tr w:rsidR="00F613F6" w:rsidTr="00C66372">
        <w:trPr>
          <w:trHeight w:val="390"/>
        </w:trPr>
        <w:tc>
          <w:tcPr>
            <w:tcW w:w="10980" w:type="dxa"/>
            <w:gridSpan w:val="8"/>
            <w:tcBorders>
              <w:top w:val="dotted" w:sz="4" w:space="0" w:color="auto"/>
              <w:left w:val="single" w:sz="4" w:space="0" w:color="auto"/>
              <w:bottom w:val="dotted" w:sz="4" w:space="0" w:color="auto"/>
              <w:right w:val="dotted" w:sz="4" w:space="0" w:color="auto"/>
            </w:tcBorders>
          </w:tcPr>
          <w:p w:rsidR="00F613F6" w:rsidRDefault="00F613F6" w:rsidP="00EB4F7E">
            <w:pPr>
              <w:rPr>
                <w:b/>
                <w:sz w:val="24"/>
                <w:szCs w:val="24"/>
              </w:rPr>
            </w:pPr>
            <w:r>
              <w:rPr>
                <w:b/>
                <w:sz w:val="24"/>
                <w:szCs w:val="24"/>
              </w:rPr>
              <w:t xml:space="preserve">Timeline: </w:t>
            </w:r>
            <w:r>
              <w:rPr>
                <w:sz w:val="24"/>
                <w:szCs w:val="24"/>
              </w:rPr>
              <w:t>Spring 2015</w:t>
            </w:r>
          </w:p>
        </w:tc>
        <w:tc>
          <w:tcPr>
            <w:tcW w:w="1890" w:type="dxa"/>
            <w:vMerge/>
            <w:tcBorders>
              <w:left w:val="dotted" w:sz="4" w:space="0" w:color="auto"/>
              <w:right w:val="single" w:sz="4" w:space="0" w:color="auto"/>
            </w:tcBorders>
          </w:tcPr>
          <w:p w:rsidR="00F613F6" w:rsidRDefault="00F613F6" w:rsidP="00CC7541">
            <w:pPr>
              <w:rPr>
                <w:sz w:val="24"/>
                <w:szCs w:val="24"/>
              </w:rPr>
            </w:pPr>
          </w:p>
        </w:tc>
      </w:tr>
      <w:tr w:rsidR="00F613F6" w:rsidTr="00C66372">
        <w:trPr>
          <w:trHeight w:val="390"/>
        </w:trPr>
        <w:tc>
          <w:tcPr>
            <w:tcW w:w="3660" w:type="dxa"/>
            <w:gridSpan w:val="4"/>
            <w:tcBorders>
              <w:top w:val="dotted" w:sz="4" w:space="0" w:color="auto"/>
              <w:left w:val="single" w:sz="4" w:space="0" w:color="auto"/>
              <w:bottom w:val="dotted" w:sz="4" w:space="0" w:color="auto"/>
              <w:right w:val="dotted" w:sz="4" w:space="0" w:color="auto"/>
            </w:tcBorders>
          </w:tcPr>
          <w:p w:rsidR="00F613F6" w:rsidRDefault="00F613F6" w:rsidP="00CC7541">
            <w:pPr>
              <w:rPr>
                <w:b/>
                <w:sz w:val="24"/>
                <w:szCs w:val="24"/>
              </w:rPr>
            </w:pPr>
            <w:r>
              <w:rPr>
                <w:b/>
                <w:sz w:val="24"/>
                <w:szCs w:val="24"/>
              </w:rPr>
              <w:t>Expense Type</w:t>
            </w:r>
          </w:p>
        </w:tc>
        <w:tc>
          <w:tcPr>
            <w:tcW w:w="3660" w:type="dxa"/>
            <w:gridSpan w:val="2"/>
            <w:tcBorders>
              <w:top w:val="dotted" w:sz="4" w:space="0" w:color="auto"/>
              <w:left w:val="single" w:sz="4" w:space="0" w:color="auto"/>
              <w:bottom w:val="dotted" w:sz="4" w:space="0" w:color="auto"/>
              <w:right w:val="dotted" w:sz="4" w:space="0" w:color="auto"/>
            </w:tcBorders>
          </w:tcPr>
          <w:p w:rsidR="00F613F6" w:rsidRDefault="00F613F6" w:rsidP="00CC7541">
            <w:pPr>
              <w:rPr>
                <w:b/>
                <w:sz w:val="24"/>
                <w:szCs w:val="24"/>
              </w:rPr>
            </w:pPr>
            <w:r>
              <w:rPr>
                <w:b/>
                <w:sz w:val="24"/>
                <w:szCs w:val="24"/>
              </w:rPr>
              <w:t>Funding Type</w:t>
            </w:r>
          </w:p>
        </w:tc>
        <w:tc>
          <w:tcPr>
            <w:tcW w:w="3660" w:type="dxa"/>
            <w:gridSpan w:val="2"/>
            <w:tcBorders>
              <w:top w:val="dotted" w:sz="4" w:space="0" w:color="auto"/>
              <w:left w:val="single" w:sz="4" w:space="0" w:color="auto"/>
              <w:bottom w:val="dotted" w:sz="4" w:space="0" w:color="auto"/>
              <w:right w:val="dotted" w:sz="4" w:space="0" w:color="auto"/>
            </w:tcBorders>
          </w:tcPr>
          <w:p w:rsidR="00F613F6" w:rsidRDefault="00F613F6" w:rsidP="00CC7541">
            <w:pPr>
              <w:rPr>
                <w:b/>
                <w:sz w:val="24"/>
                <w:szCs w:val="24"/>
              </w:rPr>
            </w:pPr>
            <w:r>
              <w:rPr>
                <w:b/>
                <w:sz w:val="24"/>
                <w:szCs w:val="24"/>
              </w:rPr>
              <w:t>Budget Request</w:t>
            </w:r>
          </w:p>
        </w:tc>
        <w:tc>
          <w:tcPr>
            <w:tcW w:w="1890" w:type="dxa"/>
            <w:vMerge/>
            <w:tcBorders>
              <w:left w:val="dotted" w:sz="4" w:space="0" w:color="auto"/>
              <w:right w:val="single" w:sz="4" w:space="0" w:color="auto"/>
            </w:tcBorders>
          </w:tcPr>
          <w:p w:rsidR="00F613F6" w:rsidRDefault="00F613F6" w:rsidP="00CC7541">
            <w:pPr>
              <w:rPr>
                <w:sz w:val="24"/>
                <w:szCs w:val="24"/>
              </w:rPr>
            </w:pPr>
          </w:p>
        </w:tc>
      </w:tr>
      <w:tr w:rsidR="00F613F6" w:rsidTr="00C66372">
        <w:trPr>
          <w:trHeight w:val="390"/>
        </w:trPr>
        <w:tc>
          <w:tcPr>
            <w:tcW w:w="3660" w:type="dxa"/>
            <w:gridSpan w:val="4"/>
            <w:tcBorders>
              <w:top w:val="dotted" w:sz="4" w:space="0" w:color="auto"/>
              <w:left w:val="single" w:sz="4" w:space="0" w:color="auto"/>
              <w:bottom w:val="dotted" w:sz="4" w:space="0" w:color="auto"/>
              <w:right w:val="dotted" w:sz="4" w:space="0" w:color="auto"/>
            </w:tcBorders>
          </w:tcPr>
          <w:p w:rsidR="00F613F6" w:rsidRDefault="00BD41A8" w:rsidP="00CC7541">
            <w:pPr>
              <w:rPr>
                <w:sz w:val="24"/>
                <w:szCs w:val="24"/>
              </w:rPr>
            </w:pPr>
            <w:r w:rsidRPr="005707F9">
              <w:rPr>
                <w:sz w:val="24"/>
                <w:szCs w:val="24"/>
              </w:rPr>
              <w:fldChar w:fldCharType="begin">
                <w:ffData>
                  <w:name w:val="Check1"/>
                  <w:enabled/>
                  <w:calcOnExit w:val="0"/>
                  <w:checkBox>
                    <w:sizeAuto/>
                    <w:default w:val="0"/>
                  </w:checkBox>
                </w:ffData>
              </w:fldChar>
            </w:r>
            <w:r w:rsidR="00F613F6" w:rsidRPr="005707F9">
              <w:rPr>
                <w:sz w:val="24"/>
                <w:szCs w:val="24"/>
              </w:rPr>
              <w:instrText xml:space="preserve"> FORMCHECKBOX </w:instrText>
            </w:r>
            <w:r w:rsidRPr="005707F9">
              <w:rPr>
                <w:sz w:val="24"/>
                <w:szCs w:val="24"/>
              </w:rPr>
            </w:r>
            <w:r w:rsidRPr="005707F9">
              <w:rPr>
                <w:sz w:val="24"/>
                <w:szCs w:val="24"/>
              </w:rPr>
              <w:fldChar w:fldCharType="end"/>
            </w:r>
            <w:r w:rsidR="00F613F6" w:rsidRPr="005707F9">
              <w:rPr>
                <w:sz w:val="24"/>
                <w:szCs w:val="24"/>
              </w:rPr>
              <w:t xml:space="preserve"> O</w:t>
            </w:r>
            <w:r w:rsidR="00F613F6">
              <w:rPr>
                <w:sz w:val="24"/>
                <w:szCs w:val="24"/>
              </w:rPr>
              <w:t>ne-Time</w:t>
            </w:r>
          </w:p>
          <w:p w:rsidR="00F613F6" w:rsidRPr="005707F9" w:rsidRDefault="00BD41A8" w:rsidP="00CC7541">
            <w:pPr>
              <w:rPr>
                <w:sz w:val="24"/>
                <w:szCs w:val="24"/>
              </w:rPr>
            </w:pPr>
            <w:r>
              <w:rPr>
                <w:sz w:val="24"/>
                <w:szCs w:val="24"/>
              </w:rPr>
              <w:fldChar w:fldCharType="begin">
                <w:ffData>
                  <w:name w:val=""/>
                  <w:enabled/>
                  <w:calcOnExit w:val="0"/>
                  <w:checkBox>
                    <w:sizeAuto/>
                    <w:default w:val="1"/>
                  </w:checkBox>
                </w:ffData>
              </w:fldChar>
            </w:r>
            <w:r w:rsidR="00F613F6">
              <w:rPr>
                <w:sz w:val="24"/>
                <w:szCs w:val="24"/>
              </w:rPr>
              <w:instrText xml:space="preserve"> FORMCHECKBOX </w:instrText>
            </w:r>
            <w:r>
              <w:rPr>
                <w:sz w:val="24"/>
                <w:szCs w:val="24"/>
              </w:rPr>
            </w:r>
            <w:r>
              <w:rPr>
                <w:sz w:val="24"/>
                <w:szCs w:val="24"/>
              </w:rPr>
              <w:fldChar w:fldCharType="end"/>
            </w:r>
            <w:r w:rsidR="00F613F6" w:rsidRPr="005707F9">
              <w:rPr>
                <w:sz w:val="24"/>
                <w:szCs w:val="24"/>
              </w:rPr>
              <w:t xml:space="preserve"> </w:t>
            </w:r>
            <w:r w:rsidR="00F613F6">
              <w:rPr>
                <w:sz w:val="24"/>
                <w:szCs w:val="24"/>
              </w:rPr>
              <w:t>Recurring</w:t>
            </w:r>
          </w:p>
        </w:tc>
        <w:tc>
          <w:tcPr>
            <w:tcW w:w="3660" w:type="dxa"/>
            <w:gridSpan w:val="2"/>
            <w:tcBorders>
              <w:top w:val="dotted" w:sz="4" w:space="0" w:color="auto"/>
              <w:left w:val="single" w:sz="4" w:space="0" w:color="auto"/>
              <w:bottom w:val="dotted" w:sz="4" w:space="0" w:color="auto"/>
              <w:right w:val="dotted" w:sz="4" w:space="0" w:color="auto"/>
            </w:tcBorders>
          </w:tcPr>
          <w:p w:rsidR="00F613F6" w:rsidRDefault="00BD41A8" w:rsidP="00CC7541">
            <w:pPr>
              <w:rPr>
                <w:sz w:val="24"/>
                <w:szCs w:val="24"/>
              </w:rPr>
            </w:pPr>
            <w:r>
              <w:rPr>
                <w:sz w:val="24"/>
                <w:szCs w:val="24"/>
              </w:rPr>
              <w:fldChar w:fldCharType="begin">
                <w:ffData>
                  <w:name w:val=""/>
                  <w:enabled/>
                  <w:calcOnExit w:val="0"/>
                  <w:checkBox>
                    <w:sizeAuto/>
                    <w:default w:val="1"/>
                  </w:checkBox>
                </w:ffData>
              </w:fldChar>
            </w:r>
            <w:r w:rsidR="00F613F6">
              <w:rPr>
                <w:sz w:val="24"/>
                <w:szCs w:val="24"/>
              </w:rPr>
              <w:instrText xml:space="preserve"> FORMCHECKBOX </w:instrText>
            </w:r>
            <w:r>
              <w:rPr>
                <w:sz w:val="24"/>
                <w:szCs w:val="24"/>
              </w:rPr>
            </w:r>
            <w:r>
              <w:rPr>
                <w:sz w:val="24"/>
                <w:szCs w:val="24"/>
              </w:rPr>
              <w:fldChar w:fldCharType="end"/>
            </w:r>
            <w:r w:rsidR="00F613F6">
              <w:rPr>
                <w:sz w:val="24"/>
                <w:szCs w:val="24"/>
              </w:rPr>
              <w:t xml:space="preserve"> General District</w:t>
            </w:r>
          </w:p>
          <w:p w:rsidR="00F613F6" w:rsidRDefault="00BD41A8" w:rsidP="00CC7541">
            <w:pPr>
              <w:rPr>
                <w:sz w:val="24"/>
                <w:szCs w:val="24"/>
              </w:rPr>
            </w:pPr>
            <w:r w:rsidRPr="005707F9">
              <w:rPr>
                <w:sz w:val="24"/>
                <w:szCs w:val="24"/>
              </w:rPr>
              <w:fldChar w:fldCharType="begin">
                <w:ffData>
                  <w:name w:val="Check2"/>
                  <w:enabled/>
                  <w:calcOnExit w:val="0"/>
                  <w:checkBox>
                    <w:sizeAuto/>
                    <w:default w:val="0"/>
                  </w:checkBox>
                </w:ffData>
              </w:fldChar>
            </w:r>
            <w:r w:rsidR="00F613F6" w:rsidRPr="005707F9">
              <w:rPr>
                <w:sz w:val="24"/>
                <w:szCs w:val="24"/>
              </w:rPr>
              <w:instrText xml:space="preserve"> FORMCHECKBOX </w:instrText>
            </w:r>
            <w:r w:rsidRPr="005707F9">
              <w:rPr>
                <w:sz w:val="24"/>
                <w:szCs w:val="24"/>
              </w:rPr>
            </w:r>
            <w:r w:rsidRPr="005707F9">
              <w:rPr>
                <w:sz w:val="24"/>
                <w:szCs w:val="24"/>
              </w:rPr>
              <w:fldChar w:fldCharType="end"/>
            </w:r>
            <w:r w:rsidR="00F613F6" w:rsidRPr="005707F9">
              <w:rPr>
                <w:sz w:val="24"/>
                <w:szCs w:val="24"/>
              </w:rPr>
              <w:t xml:space="preserve"> </w:t>
            </w:r>
            <w:r w:rsidR="00F613F6">
              <w:rPr>
                <w:sz w:val="24"/>
                <w:szCs w:val="24"/>
              </w:rPr>
              <w:t>Categorical (Specify)</w:t>
            </w:r>
          </w:p>
          <w:p w:rsidR="00F613F6" w:rsidRPr="005707F9" w:rsidRDefault="00F613F6" w:rsidP="00CC7541">
            <w:pPr>
              <w:rPr>
                <w:sz w:val="24"/>
                <w:szCs w:val="24"/>
              </w:rPr>
            </w:pPr>
          </w:p>
        </w:tc>
        <w:tc>
          <w:tcPr>
            <w:tcW w:w="3660" w:type="dxa"/>
            <w:gridSpan w:val="2"/>
            <w:tcBorders>
              <w:top w:val="dotted" w:sz="4" w:space="0" w:color="auto"/>
              <w:left w:val="single" w:sz="4" w:space="0" w:color="auto"/>
              <w:bottom w:val="dotted" w:sz="4" w:space="0" w:color="auto"/>
              <w:right w:val="dotted" w:sz="4" w:space="0" w:color="auto"/>
            </w:tcBorders>
          </w:tcPr>
          <w:p w:rsidR="00F613F6" w:rsidRDefault="00F613F6" w:rsidP="00EB4F7E">
            <w:pPr>
              <w:rPr>
                <w:b/>
                <w:sz w:val="24"/>
                <w:szCs w:val="24"/>
              </w:rPr>
            </w:pPr>
            <w:r>
              <w:rPr>
                <w:b/>
                <w:sz w:val="24"/>
                <w:szCs w:val="24"/>
              </w:rPr>
              <w:t>$0</w:t>
            </w:r>
          </w:p>
        </w:tc>
        <w:tc>
          <w:tcPr>
            <w:tcW w:w="1890" w:type="dxa"/>
            <w:vMerge/>
            <w:tcBorders>
              <w:left w:val="dotted" w:sz="4" w:space="0" w:color="auto"/>
              <w:right w:val="single" w:sz="4" w:space="0" w:color="auto"/>
            </w:tcBorders>
          </w:tcPr>
          <w:p w:rsidR="00F613F6" w:rsidRDefault="00F613F6" w:rsidP="00CC7541">
            <w:pPr>
              <w:rPr>
                <w:sz w:val="24"/>
                <w:szCs w:val="24"/>
              </w:rPr>
            </w:pPr>
          </w:p>
        </w:tc>
      </w:tr>
      <w:tr w:rsidR="00F613F6" w:rsidTr="00C66372">
        <w:trPr>
          <w:trHeight w:val="548"/>
        </w:trPr>
        <w:tc>
          <w:tcPr>
            <w:tcW w:w="10980" w:type="dxa"/>
            <w:gridSpan w:val="8"/>
            <w:tcBorders>
              <w:top w:val="dotted" w:sz="4" w:space="0" w:color="auto"/>
              <w:left w:val="single" w:sz="4" w:space="0" w:color="auto"/>
              <w:bottom w:val="dotted" w:sz="4" w:space="0" w:color="auto"/>
              <w:right w:val="dotted" w:sz="4" w:space="0" w:color="auto"/>
            </w:tcBorders>
          </w:tcPr>
          <w:p w:rsidR="00F613F6" w:rsidRPr="005E71F4" w:rsidRDefault="00F613F6" w:rsidP="005E71F4">
            <w:pPr>
              <w:pStyle w:val="ListParagraph"/>
              <w:numPr>
                <w:ilvl w:val="0"/>
                <w:numId w:val="38"/>
              </w:numPr>
              <w:rPr>
                <w:b/>
                <w:sz w:val="24"/>
                <w:szCs w:val="24"/>
              </w:rPr>
            </w:pPr>
            <w:r>
              <w:rPr>
                <w:sz w:val="24"/>
                <w:szCs w:val="24"/>
              </w:rPr>
              <w:t>Evaluate the success rates of students who have completed reading classes as opposed to those who have not.</w:t>
            </w:r>
          </w:p>
          <w:p w:rsidR="00F613F6" w:rsidRPr="005E71F4" w:rsidRDefault="00F613F6" w:rsidP="005E71F4">
            <w:pPr>
              <w:rPr>
                <w:b/>
                <w:sz w:val="24"/>
                <w:szCs w:val="24"/>
              </w:rPr>
            </w:pPr>
          </w:p>
        </w:tc>
        <w:tc>
          <w:tcPr>
            <w:tcW w:w="1890" w:type="dxa"/>
            <w:vMerge/>
            <w:tcBorders>
              <w:left w:val="dotted" w:sz="4" w:space="0" w:color="auto"/>
              <w:right w:val="single" w:sz="4" w:space="0" w:color="auto"/>
            </w:tcBorders>
          </w:tcPr>
          <w:p w:rsidR="00F613F6" w:rsidRDefault="00F613F6" w:rsidP="00CC7541">
            <w:pPr>
              <w:rPr>
                <w:sz w:val="24"/>
                <w:szCs w:val="24"/>
              </w:rPr>
            </w:pPr>
          </w:p>
        </w:tc>
      </w:tr>
      <w:tr w:rsidR="00F613F6" w:rsidTr="00C66372">
        <w:trPr>
          <w:trHeight w:val="390"/>
        </w:trPr>
        <w:tc>
          <w:tcPr>
            <w:tcW w:w="10980" w:type="dxa"/>
            <w:gridSpan w:val="8"/>
            <w:tcBorders>
              <w:top w:val="dotted" w:sz="4" w:space="0" w:color="auto"/>
              <w:left w:val="single" w:sz="4" w:space="0" w:color="auto"/>
              <w:bottom w:val="dotted" w:sz="4" w:space="0" w:color="auto"/>
              <w:right w:val="dotted" w:sz="4" w:space="0" w:color="auto"/>
            </w:tcBorders>
          </w:tcPr>
          <w:p w:rsidR="00F613F6" w:rsidRDefault="00F613F6" w:rsidP="00EB4F7E">
            <w:pPr>
              <w:rPr>
                <w:sz w:val="24"/>
                <w:szCs w:val="24"/>
              </w:rPr>
            </w:pPr>
            <w:r>
              <w:rPr>
                <w:b/>
                <w:sz w:val="24"/>
                <w:szCs w:val="24"/>
              </w:rPr>
              <w:t xml:space="preserve">Timeline: </w:t>
            </w:r>
            <w:r>
              <w:rPr>
                <w:sz w:val="24"/>
                <w:szCs w:val="24"/>
              </w:rPr>
              <w:t>Spring 2015</w:t>
            </w:r>
          </w:p>
          <w:p w:rsidR="009A1311" w:rsidRDefault="009A1311" w:rsidP="00EB4F7E">
            <w:pPr>
              <w:rPr>
                <w:b/>
                <w:sz w:val="24"/>
                <w:szCs w:val="24"/>
              </w:rPr>
            </w:pPr>
          </w:p>
        </w:tc>
        <w:tc>
          <w:tcPr>
            <w:tcW w:w="1890" w:type="dxa"/>
            <w:vMerge/>
            <w:tcBorders>
              <w:left w:val="dotted" w:sz="4" w:space="0" w:color="auto"/>
              <w:right w:val="single" w:sz="4" w:space="0" w:color="auto"/>
            </w:tcBorders>
          </w:tcPr>
          <w:p w:rsidR="00F613F6" w:rsidRDefault="00F613F6" w:rsidP="00CC7541">
            <w:pPr>
              <w:rPr>
                <w:sz w:val="24"/>
                <w:szCs w:val="24"/>
              </w:rPr>
            </w:pPr>
          </w:p>
        </w:tc>
      </w:tr>
      <w:tr w:rsidR="00F613F6" w:rsidTr="00C66372">
        <w:trPr>
          <w:trHeight w:val="390"/>
        </w:trPr>
        <w:tc>
          <w:tcPr>
            <w:tcW w:w="3660" w:type="dxa"/>
            <w:gridSpan w:val="4"/>
            <w:tcBorders>
              <w:top w:val="dotted" w:sz="4" w:space="0" w:color="auto"/>
              <w:left w:val="single" w:sz="4" w:space="0" w:color="auto"/>
              <w:bottom w:val="dotted" w:sz="4" w:space="0" w:color="auto"/>
              <w:right w:val="dotted" w:sz="4" w:space="0" w:color="auto"/>
            </w:tcBorders>
          </w:tcPr>
          <w:p w:rsidR="00F613F6" w:rsidRDefault="00F613F6" w:rsidP="00CC7541">
            <w:pPr>
              <w:rPr>
                <w:b/>
                <w:sz w:val="24"/>
                <w:szCs w:val="24"/>
              </w:rPr>
            </w:pPr>
            <w:r>
              <w:rPr>
                <w:b/>
                <w:sz w:val="24"/>
                <w:szCs w:val="24"/>
              </w:rPr>
              <w:lastRenderedPageBreak/>
              <w:t>Expense Type</w:t>
            </w:r>
          </w:p>
        </w:tc>
        <w:tc>
          <w:tcPr>
            <w:tcW w:w="3660" w:type="dxa"/>
            <w:gridSpan w:val="2"/>
            <w:tcBorders>
              <w:top w:val="dotted" w:sz="4" w:space="0" w:color="auto"/>
              <w:left w:val="single" w:sz="4" w:space="0" w:color="auto"/>
              <w:bottom w:val="dotted" w:sz="4" w:space="0" w:color="auto"/>
              <w:right w:val="dotted" w:sz="4" w:space="0" w:color="auto"/>
            </w:tcBorders>
          </w:tcPr>
          <w:p w:rsidR="00F613F6" w:rsidRDefault="00F613F6" w:rsidP="00CC7541">
            <w:pPr>
              <w:rPr>
                <w:b/>
                <w:sz w:val="24"/>
                <w:szCs w:val="24"/>
              </w:rPr>
            </w:pPr>
            <w:r>
              <w:rPr>
                <w:b/>
                <w:sz w:val="24"/>
                <w:szCs w:val="24"/>
              </w:rPr>
              <w:t>Funding Type</w:t>
            </w:r>
          </w:p>
        </w:tc>
        <w:tc>
          <w:tcPr>
            <w:tcW w:w="3660" w:type="dxa"/>
            <w:gridSpan w:val="2"/>
            <w:tcBorders>
              <w:top w:val="dotted" w:sz="4" w:space="0" w:color="auto"/>
              <w:left w:val="single" w:sz="4" w:space="0" w:color="auto"/>
              <w:bottom w:val="dotted" w:sz="4" w:space="0" w:color="auto"/>
              <w:right w:val="dotted" w:sz="4" w:space="0" w:color="auto"/>
            </w:tcBorders>
          </w:tcPr>
          <w:p w:rsidR="00F613F6" w:rsidRDefault="00F613F6" w:rsidP="00CC7541">
            <w:pPr>
              <w:rPr>
                <w:b/>
                <w:sz w:val="24"/>
                <w:szCs w:val="24"/>
              </w:rPr>
            </w:pPr>
            <w:r>
              <w:rPr>
                <w:b/>
                <w:sz w:val="24"/>
                <w:szCs w:val="24"/>
              </w:rPr>
              <w:t>Budget Request</w:t>
            </w:r>
          </w:p>
        </w:tc>
        <w:tc>
          <w:tcPr>
            <w:tcW w:w="1890" w:type="dxa"/>
            <w:vMerge/>
            <w:tcBorders>
              <w:left w:val="dotted" w:sz="4" w:space="0" w:color="auto"/>
              <w:right w:val="single" w:sz="4" w:space="0" w:color="auto"/>
            </w:tcBorders>
          </w:tcPr>
          <w:p w:rsidR="00F613F6" w:rsidRDefault="00F613F6" w:rsidP="00CC7541">
            <w:pPr>
              <w:rPr>
                <w:sz w:val="24"/>
                <w:szCs w:val="24"/>
              </w:rPr>
            </w:pPr>
          </w:p>
        </w:tc>
      </w:tr>
      <w:tr w:rsidR="00F613F6" w:rsidTr="00C66372">
        <w:trPr>
          <w:trHeight w:val="390"/>
        </w:trPr>
        <w:tc>
          <w:tcPr>
            <w:tcW w:w="3660" w:type="dxa"/>
            <w:gridSpan w:val="4"/>
            <w:tcBorders>
              <w:top w:val="dotted" w:sz="4" w:space="0" w:color="auto"/>
              <w:left w:val="single" w:sz="4" w:space="0" w:color="auto"/>
              <w:bottom w:val="dotted" w:sz="4" w:space="0" w:color="auto"/>
              <w:right w:val="dotted" w:sz="4" w:space="0" w:color="auto"/>
            </w:tcBorders>
          </w:tcPr>
          <w:p w:rsidR="00F613F6" w:rsidRDefault="00BD41A8" w:rsidP="00CC7541">
            <w:pPr>
              <w:rPr>
                <w:sz w:val="24"/>
                <w:szCs w:val="24"/>
              </w:rPr>
            </w:pPr>
            <w:r w:rsidRPr="005707F9">
              <w:rPr>
                <w:sz w:val="24"/>
                <w:szCs w:val="24"/>
              </w:rPr>
              <w:fldChar w:fldCharType="begin">
                <w:ffData>
                  <w:name w:val="Check1"/>
                  <w:enabled/>
                  <w:calcOnExit w:val="0"/>
                  <w:checkBox>
                    <w:sizeAuto/>
                    <w:default w:val="0"/>
                  </w:checkBox>
                </w:ffData>
              </w:fldChar>
            </w:r>
            <w:r w:rsidR="00F613F6" w:rsidRPr="005707F9">
              <w:rPr>
                <w:sz w:val="24"/>
                <w:szCs w:val="24"/>
              </w:rPr>
              <w:instrText xml:space="preserve"> FORMCHECKBOX </w:instrText>
            </w:r>
            <w:r w:rsidRPr="005707F9">
              <w:rPr>
                <w:sz w:val="24"/>
                <w:szCs w:val="24"/>
              </w:rPr>
            </w:r>
            <w:r w:rsidRPr="005707F9">
              <w:rPr>
                <w:sz w:val="24"/>
                <w:szCs w:val="24"/>
              </w:rPr>
              <w:fldChar w:fldCharType="end"/>
            </w:r>
            <w:r w:rsidR="00F613F6" w:rsidRPr="005707F9">
              <w:rPr>
                <w:sz w:val="24"/>
                <w:szCs w:val="24"/>
              </w:rPr>
              <w:t xml:space="preserve"> O</w:t>
            </w:r>
            <w:r w:rsidR="00F613F6">
              <w:rPr>
                <w:sz w:val="24"/>
                <w:szCs w:val="24"/>
              </w:rPr>
              <w:t>ne-Time</w:t>
            </w:r>
          </w:p>
          <w:p w:rsidR="00F613F6" w:rsidRPr="005707F9" w:rsidRDefault="00BD41A8" w:rsidP="00CC7541">
            <w:pPr>
              <w:rPr>
                <w:sz w:val="24"/>
                <w:szCs w:val="24"/>
              </w:rPr>
            </w:pPr>
            <w:r>
              <w:rPr>
                <w:sz w:val="24"/>
                <w:szCs w:val="24"/>
              </w:rPr>
              <w:fldChar w:fldCharType="begin">
                <w:ffData>
                  <w:name w:val=""/>
                  <w:enabled/>
                  <w:calcOnExit w:val="0"/>
                  <w:checkBox>
                    <w:sizeAuto/>
                    <w:default w:val="1"/>
                  </w:checkBox>
                </w:ffData>
              </w:fldChar>
            </w:r>
            <w:r w:rsidR="00F613F6">
              <w:rPr>
                <w:sz w:val="24"/>
                <w:szCs w:val="24"/>
              </w:rPr>
              <w:instrText xml:space="preserve"> FORMCHECKBOX </w:instrText>
            </w:r>
            <w:r>
              <w:rPr>
                <w:sz w:val="24"/>
                <w:szCs w:val="24"/>
              </w:rPr>
            </w:r>
            <w:r>
              <w:rPr>
                <w:sz w:val="24"/>
                <w:szCs w:val="24"/>
              </w:rPr>
              <w:fldChar w:fldCharType="end"/>
            </w:r>
            <w:r w:rsidR="00F613F6" w:rsidRPr="005707F9">
              <w:rPr>
                <w:sz w:val="24"/>
                <w:szCs w:val="24"/>
              </w:rPr>
              <w:t xml:space="preserve"> </w:t>
            </w:r>
            <w:r w:rsidR="00F613F6">
              <w:rPr>
                <w:sz w:val="24"/>
                <w:szCs w:val="24"/>
              </w:rPr>
              <w:t>Recurring</w:t>
            </w:r>
          </w:p>
        </w:tc>
        <w:tc>
          <w:tcPr>
            <w:tcW w:w="3660" w:type="dxa"/>
            <w:gridSpan w:val="2"/>
            <w:tcBorders>
              <w:top w:val="dotted" w:sz="4" w:space="0" w:color="auto"/>
              <w:left w:val="single" w:sz="4" w:space="0" w:color="auto"/>
              <w:bottom w:val="dotted" w:sz="4" w:space="0" w:color="auto"/>
              <w:right w:val="dotted" w:sz="4" w:space="0" w:color="auto"/>
            </w:tcBorders>
          </w:tcPr>
          <w:p w:rsidR="00F613F6" w:rsidRDefault="00BD41A8" w:rsidP="00CC7541">
            <w:pPr>
              <w:rPr>
                <w:sz w:val="24"/>
                <w:szCs w:val="24"/>
              </w:rPr>
            </w:pPr>
            <w:r>
              <w:rPr>
                <w:sz w:val="24"/>
                <w:szCs w:val="24"/>
              </w:rPr>
              <w:fldChar w:fldCharType="begin">
                <w:ffData>
                  <w:name w:val=""/>
                  <w:enabled/>
                  <w:calcOnExit w:val="0"/>
                  <w:checkBox>
                    <w:sizeAuto/>
                    <w:default w:val="1"/>
                  </w:checkBox>
                </w:ffData>
              </w:fldChar>
            </w:r>
            <w:r w:rsidR="00F613F6">
              <w:rPr>
                <w:sz w:val="24"/>
                <w:szCs w:val="24"/>
              </w:rPr>
              <w:instrText xml:space="preserve"> FORMCHECKBOX </w:instrText>
            </w:r>
            <w:r>
              <w:rPr>
                <w:sz w:val="24"/>
                <w:szCs w:val="24"/>
              </w:rPr>
            </w:r>
            <w:r>
              <w:rPr>
                <w:sz w:val="24"/>
                <w:szCs w:val="24"/>
              </w:rPr>
              <w:fldChar w:fldCharType="end"/>
            </w:r>
            <w:r w:rsidR="00F613F6">
              <w:rPr>
                <w:sz w:val="24"/>
                <w:szCs w:val="24"/>
              </w:rPr>
              <w:t xml:space="preserve"> General District</w:t>
            </w:r>
          </w:p>
          <w:p w:rsidR="00F613F6" w:rsidRDefault="00BD41A8" w:rsidP="00CC7541">
            <w:pPr>
              <w:rPr>
                <w:sz w:val="24"/>
                <w:szCs w:val="24"/>
              </w:rPr>
            </w:pPr>
            <w:r w:rsidRPr="005707F9">
              <w:rPr>
                <w:sz w:val="24"/>
                <w:szCs w:val="24"/>
              </w:rPr>
              <w:fldChar w:fldCharType="begin">
                <w:ffData>
                  <w:name w:val="Check2"/>
                  <w:enabled/>
                  <w:calcOnExit w:val="0"/>
                  <w:checkBox>
                    <w:sizeAuto/>
                    <w:default w:val="0"/>
                  </w:checkBox>
                </w:ffData>
              </w:fldChar>
            </w:r>
            <w:r w:rsidR="00F613F6" w:rsidRPr="005707F9">
              <w:rPr>
                <w:sz w:val="24"/>
                <w:szCs w:val="24"/>
              </w:rPr>
              <w:instrText xml:space="preserve"> FORMCHECKBOX </w:instrText>
            </w:r>
            <w:r w:rsidRPr="005707F9">
              <w:rPr>
                <w:sz w:val="24"/>
                <w:szCs w:val="24"/>
              </w:rPr>
            </w:r>
            <w:r w:rsidRPr="005707F9">
              <w:rPr>
                <w:sz w:val="24"/>
                <w:szCs w:val="24"/>
              </w:rPr>
              <w:fldChar w:fldCharType="end"/>
            </w:r>
            <w:r w:rsidR="00F613F6" w:rsidRPr="005707F9">
              <w:rPr>
                <w:sz w:val="24"/>
                <w:szCs w:val="24"/>
              </w:rPr>
              <w:t xml:space="preserve"> </w:t>
            </w:r>
            <w:r w:rsidR="00F613F6">
              <w:rPr>
                <w:sz w:val="24"/>
                <w:szCs w:val="24"/>
              </w:rPr>
              <w:t>Categorical (Specify)</w:t>
            </w:r>
          </w:p>
          <w:p w:rsidR="00F613F6" w:rsidRPr="005707F9" w:rsidRDefault="00F613F6" w:rsidP="00CC7541">
            <w:pPr>
              <w:rPr>
                <w:sz w:val="24"/>
                <w:szCs w:val="24"/>
              </w:rPr>
            </w:pPr>
          </w:p>
        </w:tc>
        <w:tc>
          <w:tcPr>
            <w:tcW w:w="3660" w:type="dxa"/>
            <w:gridSpan w:val="2"/>
            <w:tcBorders>
              <w:top w:val="dotted" w:sz="4" w:space="0" w:color="auto"/>
              <w:left w:val="single" w:sz="4" w:space="0" w:color="auto"/>
              <w:bottom w:val="dotted" w:sz="4" w:space="0" w:color="auto"/>
              <w:right w:val="dotted" w:sz="4" w:space="0" w:color="auto"/>
            </w:tcBorders>
          </w:tcPr>
          <w:p w:rsidR="00F613F6" w:rsidRDefault="00F613F6" w:rsidP="00EB4F7E">
            <w:pPr>
              <w:rPr>
                <w:b/>
                <w:sz w:val="24"/>
                <w:szCs w:val="24"/>
              </w:rPr>
            </w:pPr>
            <w:r>
              <w:rPr>
                <w:b/>
                <w:sz w:val="24"/>
                <w:szCs w:val="24"/>
              </w:rPr>
              <w:t>$0</w:t>
            </w:r>
          </w:p>
        </w:tc>
        <w:tc>
          <w:tcPr>
            <w:tcW w:w="1890" w:type="dxa"/>
            <w:vMerge/>
            <w:tcBorders>
              <w:left w:val="dotted" w:sz="4" w:space="0" w:color="auto"/>
              <w:right w:val="single" w:sz="4" w:space="0" w:color="auto"/>
            </w:tcBorders>
          </w:tcPr>
          <w:p w:rsidR="00F613F6" w:rsidRDefault="00F613F6" w:rsidP="00CC7541">
            <w:pPr>
              <w:rPr>
                <w:sz w:val="24"/>
                <w:szCs w:val="24"/>
              </w:rPr>
            </w:pPr>
          </w:p>
        </w:tc>
      </w:tr>
      <w:tr w:rsidR="00F613F6" w:rsidTr="00C66372">
        <w:trPr>
          <w:trHeight w:val="390"/>
        </w:trPr>
        <w:tc>
          <w:tcPr>
            <w:tcW w:w="12870" w:type="dxa"/>
            <w:gridSpan w:val="9"/>
            <w:tcBorders>
              <w:top w:val="dotted" w:sz="4" w:space="0" w:color="auto"/>
              <w:left w:val="single" w:sz="4" w:space="0" w:color="auto"/>
              <w:bottom w:val="dotted" w:sz="4" w:space="0" w:color="auto"/>
              <w:right w:val="single" w:sz="4" w:space="0" w:color="auto"/>
            </w:tcBorders>
          </w:tcPr>
          <w:p w:rsidR="00F613F6" w:rsidRPr="00613585" w:rsidRDefault="00F613F6" w:rsidP="005E71F4">
            <w:pPr>
              <w:rPr>
                <w:b/>
                <w:sz w:val="24"/>
                <w:szCs w:val="24"/>
              </w:rPr>
            </w:pPr>
            <w:r>
              <w:rPr>
                <w:b/>
                <w:sz w:val="24"/>
                <w:szCs w:val="24"/>
              </w:rPr>
              <w:t xml:space="preserve">How will this objective be measured? </w:t>
            </w:r>
            <w:r w:rsidR="00047617">
              <w:rPr>
                <w:b/>
                <w:sz w:val="24"/>
                <w:szCs w:val="24"/>
              </w:rPr>
              <w:t xml:space="preserve"> </w:t>
            </w:r>
            <w:r>
              <w:rPr>
                <w:sz w:val="24"/>
                <w:szCs w:val="24"/>
              </w:rPr>
              <w:t>Some of the Learning Communities will be paired with reading classes, so an increased success rate in these classes will mark success in both Task A and Task C.</w:t>
            </w:r>
            <w:r w:rsidR="00047617">
              <w:rPr>
                <w:sz w:val="24"/>
                <w:szCs w:val="24"/>
              </w:rPr>
              <w:t xml:space="preserve"> </w:t>
            </w:r>
            <w:r>
              <w:rPr>
                <w:sz w:val="24"/>
                <w:szCs w:val="24"/>
              </w:rPr>
              <w:t xml:space="preserve"> These figures need to be compiled and evaluated. </w:t>
            </w:r>
            <w:r w:rsidR="00047617">
              <w:rPr>
                <w:sz w:val="24"/>
                <w:szCs w:val="24"/>
              </w:rPr>
              <w:t xml:space="preserve"> </w:t>
            </w:r>
            <w:r>
              <w:rPr>
                <w:sz w:val="24"/>
                <w:szCs w:val="24"/>
              </w:rPr>
              <w:t>Statistics on English 010 need to be compiled and evaluated.</w:t>
            </w:r>
          </w:p>
          <w:p w:rsidR="00F613F6" w:rsidRPr="00663FC5" w:rsidRDefault="00F613F6" w:rsidP="00CC7541">
            <w:pPr>
              <w:rPr>
                <w:b/>
                <w:sz w:val="24"/>
                <w:szCs w:val="24"/>
              </w:rPr>
            </w:pPr>
          </w:p>
        </w:tc>
      </w:tr>
      <w:tr w:rsidR="00F613F6" w:rsidTr="00C66372">
        <w:trPr>
          <w:trHeight w:val="390"/>
        </w:trPr>
        <w:tc>
          <w:tcPr>
            <w:tcW w:w="12870" w:type="dxa"/>
            <w:gridSpan w:val="9"/>
            <w:tcBorders>
              <w:top w:val="dotted" w:sz="4" w:space="0" w:color="auto"/>
              <w:left w:val="single" w:sz="4" w:space="0" w:color="auto"/>
              <w:bottom w:val="dotted" w:sz="4" w:space="0" w:color="auto"/>
              <w:right w:val="single" w:sz="4" w:space="0" w:color="auto"/>
            </w:tcBorders>
          </w:tcPr>
          <w:p w:rsidR="00F613F6" w:rsidRPr="00613585" w:rsidRDefault="00F613F6" w:rsidP="005E71F4">
            <w:pPr>
              <w:rPr>
                <w:b/>
                <w:sz w:val="24"/>
                <w:szCs w:val="24"/>
              </w:rPr>
            </w:pPr>
            <w:r>
              <w:rPr>
                <w:b/>
                <w:sz w:val="24"/>
                <w:szCs w:val="24"/>
              </w:rPr>
              <w:t xml:space="preserve">How will the completion of tasks identified improve student/program success? </w:t>
            </w:r>
            <w:r w:rsidR="00047617">
              <w:rPr>
                <w:b/>
                <w:sz w:val="24"/>
                <w:szCs w:val="24"/>
              </w:rPr>
              <w:t xml:space="preserve"> </w:t>
            </w:r>
            <w:r>
              <w:rPr>
                <w:sz w:val="24"/>
                <w:szCs w:val="24"/>
              </w:rPr>
              <w:t>Depending on what the statistics reveal, successful classes/strategies can be expanded, and non-successful classes/strategies can be improved.</w:t>
            </w:r>
          </w:p>
          <w:p w:rsidR="00F613F6" w:rsidRDefault="00F613F6" w:rsidP="00CC7541">
            <w:pPr>
              <w:rPr>
                <w:b/>
                <w:sz w:val="24"/>
                <w:szCs w:val="24"/>
              </w:rPr>
            </w:pPr>
          </w:p>
        </w:tc>
      </w:tr>
      <w:tr w:rsidR="00F613F6" w:rsidTr="00C66372">
        <w:trPr>
          <w:trHeight w:val="390"/>
        </w:trPr>
        <w:tc>
          <w:tcPr>
            <w:tcW w:w="12870" w:type="dxa"/>
            <w:gridSpan w:val="9"/>
            <w:tcBorders>
              <w:top w:val="dotted" w:sz="4" w:space="0" w:color="auto"/>
              <w:left w:val="single" w:sz="4" w:space="0" w:color="auto"/>
              <w:bottom w:val="dotted" w:sz="4" w:space="0" w:color="auto"/>
              <w:right w:val="single" w:sz="4" w:space="0" w:color="auto"/>
            </w:tcBorders>
          </w:tcPr>
          <w:p w:rsidR="00F613F6" w:rsidRPr="00613585" w:rsidRDefault="00F613F6" w:rsidP="005E71F4">
            <w:pPr>
              <w:rPr>
                <w:b/>
                <w:sz w:val="24"/>
                <w:szCs w:val="24"/>
              </w:rPr>
            </w:pPr>
            <w:r>
              <w:rPr>
                <w:b/>
                <w:sz w:val="24"/>
                <w:szCs w:val="24"/>
              </w:rPr>
              <w:t xml:space="preserve">Who are the responsible </w:t>
            </w:r>
            <w:proofErr w:type="gramStart"/>
            <w:r>
              <w:rPr>
                <w:b/>
                <w:sz w:val="24"/>
                <w:szCs w:val="24"/>
              </w:rPr>
              <w:t>party(</w:t>
            </w:r>
            <w:proofErr w:type="spellStart"/>
            <w:proofErr w:type="gramEnd"/>
            <w:r>
              <w:rPr>
                <w:b/>
                <w:sz w:val="24"/>
                <w:szCs w:val="24"/>
              </w:rPr>
              <w:t>ies</w:t>
            </w:r>
            <w:proofErr w:type="spellEnd"/>
            <w:r>
              <w:rPr>
                <w:b/>
                <w:sz w:val="24"/>
                <w:szCs w:val="24"/>
              </w:rPr>
              <w:t xml:space="preserve">) and assigned user(s)? </w:t>
            </w:r>
            <w:r w:rsidR="00047617">
              <w:rPr>
                <w:b/>
                <w:sz w:val="24"/>
                <w:szCs w:val="24"/>
              </w:rPr>
              <w:t xml:space="preserve"> </w:t>
            </w:r>
            <w:r>
              <w:rPr>
                <w:sz w:val="24"/>
                <w:szCs w:val="24"/>
              </w:rPr>
              <w:t>The responsible party is the English Department chair, and the assigned users are the participating English faculty members.</w:t>
            </w:r>
          </w:p>
          <w:p w:rsidR="00F613F6" w:rsidRDefault="00F613F6" w:rsidP="00CC7541">
            <w:pPr>
              <w:rPr>
                <w:b/>
                <w:sz w:val="24"/>
                <w:szCs w:val="24"/>
              </w:rPr>
            </w:pPr>
          </w:p>
        </w:tc>
      </w:tr>
    </w:tbl>
    <w:p w:rsidR="00913438" w:rsidRDefault="00913438" w:rsidP="00A615C4">
      <w:pPr>
        <w:pStyle w:val="ListParagraph"/>
        <w:keepLines/>
        <w:spacing w:after="0" w:line="240" w:lineRule="auto"/>
        <w:ind w:left="1080"/>
        <w:rPr>
          <w:b/>
          <w:sz w:val="32"/>
          <w:szCs w:val="32"/>
        </w:rPr>
      </w:pPr>
      <w:bookmarkStart w:id="7" w:name="_GoBack"/>
      <w:bookmarkEnd w:id="7"/>
    </w:p>
    <w:sectPr w:rsidR="00913438" w:rsidSect="002B1890">
      <w:footerReference w:type="default" r:id="rId10"/>
      <w:pgSz w:w="15840" w:h="12240" w:orient="landscape" w:code="1"/>
      <w:pgMar w:top="1008"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C78" w:rsidRDefault="00674C78" w:rsidP="00C269D2">
      <w:pPr>
        <w:spacing w:after="0" w:line="240" w:lineRule="auto"/>
      </w:pPr>
      <w:r>
        <w:separator/>
      </w:r>
    </w:p>
  </w:endnote>
  <w:endnote w:type="continuationSeparator" w:id="0">
    <w:p w:rsidR="00674C78" w:rsidRDefault="00674C78"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lump M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C78" w:rsidRDefault="00674C78">
    <w:pPr>
      <w:pStyle w:val="Footer"/>
      <w:rPr>
        <w:color w:val="000000" w:themeColor="text1"/>
        <w:sz w:val="24"/>
        <w:szCs w:val="24"/>
      </w:rPr>
    </w:pPr>
    <w:r>
      <w:rPr>
        <w:color w:val="000000" w:themeColor="text1"/>
        <w:sz w:val="24"/>
        <w:szCs w:val="24"/>
      </w:rPr>
      <w:t>Academic Program Review</w:t>
    </w:r>
  </w:p>
  <w:p w:rsidR="00674C78" w:rsidRDefault="00674C78">
    <w:pPr>
      <w:pStyle w:val="Footer"/>
    </w:pPr>
    <w:r>
      <w:rPr>
        <w:color w:val="000000" w:themeColor="text1"/>
        <w:sz w:val="18"/>
        <w:szCs w:val="24"/>
      </w:rPr>
      <w:t>08/15/2014</w:t>
    </w:r>
    <w:r w:rsidR="009A1311">
      <w:rPr>
        <w:noProof/>
      </w:rPr>
      <w:pict>
        <v:shapetype id="_x0000_t202" coordsize="21600,21600" o:spt="202" path="m,l,21600r21600,l21600,xe">
          <v:stroke joinstyle="miter"/>
          <v:path gradientshapeok="t" o:connecttype="rect"/>
        </v:shapetype>
        <v:shape id="Text Box 56" o:spid="_x0000_s88066" type="#_x0000_t202" style="position:absolute;margin-left:349.2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674C78" w:rsidRDefault="00674C78">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9A1311">
                  <w:rPr>
                    <w:rFonts w:asciiTheme="majorHAnsi" w:hAnsiTheme="majorHAnsi"/>
                    <w:noProof/>
                    <w:color w:val="000000" w:themeColor="text1"/>
                    <w:sz w:val="40"/>
                    <w:szCs w:val="40"/>
                  </w:rPr>
                  <w:t>14</w:t>
                </w:r>
                <w:r>
                  <w:rPr>
                    <w:rFonts w:asciiTheme="majorHAnsi" w:hAnsiTheme="majorHAnsi"/>
                    <w:color w:val="000000" w:themeColor="text1"/>
                    <w:sz w:val="40"/>
                    <w:szCs w:val="40"/>
                  </w:rPr>
                  <w:fldChar w:fldCharType="end"/>
                </w:r>
              </w:p>
            </w:txbxContent>
          </v:textbox>
          <w10:wrap anchorx="margin" anchory="margin"/>
        </v:shape>
      </w:pict>
    </w:r>
    <w:r w:rsidR="009A1311">
      <w:rPr>
        <w:noProof/>
        <w:color w:val="4F81BD" w:themeColor="accent1"/>
      </w:rPr>
      <w:pict>
        <v:rect id="Rectangle 58" o:spid="_x0000_s88065"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C78" w:rsidRDefault="00674C78" w:rsidP="00C269D2">
      <w:pPr>
        <w:spacing w:after="0" w:line="240" w:lineRule="auto"/>
      </w:pPr>
      <w:r>
        <w:separator/>
      </w:r>
    </w:p>
  </w:footnote>
  <w:footnote w:type="continuationSeparator" w:id="0">
    <w:p w:rsidR="00674C78" w:rsidRDefault="00674C78" w:rsidP="00C269D2">
      <w:pPr>
        <w:spacing w:after="0" w:line="240" w:lineRule="auto"/>
      </w:pPr>
      <w:r>
        <w:continuationSeparator/>
      </w:r>
    </w:p>
  </w:footnote>
  <w:footnote w:id="1">
    <w:p w:rsidR="00674C78" w:rsidRDefault="00674C78">
      <w:pPr>
        <w:pStyle w:val="FootnoteText"/>
      </w:pPr>
      <w:r>
        <w:rPr>
          <w:rStyle w:val="FootnoteReference"/>
        </w:rPr>
        <w:footnoteRef/>
      </w:r>
      <w:r>
        <w:t xml:space="preserve"> (</w:t>
      </w:r>
      <w:r w:rsidRPr="00707C2F">
        <w:t>WSCH/FTEF) The goal is 525 as per state guidelines.  A low number means that we are below target levels for productivity.  For example, in a small class that has a mandated cap of 15 students, the fill rate may be 100% but the productivity number (WSCH/FTEF) will be very low.  A class with a cap of 40 students with a 100% fill rate will have a productivity number close to or above 525.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5AD4"/>
    <w:multiLevelType w:val="hybridMultilevel"/>
    <w:tmpl w:val="01BA9ED0"/>
    <w:lvl w:ilvl="0" w:tplc="2392EE7E">
      <w:start w:val="1"/>
      <w:numFmt w:val="upperLetter"/>
      <w:lvlText w:val="%1."/>
      <w:lvlJc w:val="left"/>
      <w:pPr>
        <w:ind w:left="882" w:hanging="360"/>
      </w:pPr>
      <w:rPr>
        <w:rFonts w:hint="default"/>
        <w:b/>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
    <w:nsid w:val="04B4213C"/>
    <w:multiLevelType w:val="hybridMultilevel"/>
    <w:tmpl w:val="ECC00BE2"/>
    <w:lvl w:ilvl="0" w:tplc="194269A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E35317"/>
    <w:multiLevelType w:val="hybridMultilevel"/>
    <w:tmpl w:val="C2BE70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5B45E4"/>
    <w:multiLevelType w:val="hybridMultilevel"/>
    <w:tmpl w:val="EA9056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B75E2B"/>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A61B74"/>
    <w:multiLevelType w:val="hybridMultilevel"/>
    <w:tmpl w:val="33F22A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4F02EA"/>
    <w:multiLevelType w:val="hybridMultilevel"/>
    <w:tmpl w:val="F7B6B398"/>
    <w:lvl w:ilvl="0" w:tplc="48EAA89E">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F71924"/>
    <w:multiLevelType w:val="hybridMultilevel"/>
    <w:tmpl w:val="4BDC9FF0"/>
    <w:lvl w:ilvl="0" w:tplc="80C8DA9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2C7F65"/>
    <w:multiLevelType w:val="hybridMultilevel"/>
    <w:tmpl w:val="33F22730"/>
    <w:lvl w:ilvl="0" w:tplc="707E1ED4">
      <w:start w:val="3"/>
      <w:numFmt w:val="upperLetter"/>
      <w:lvlText w:val="%1."/>
      <w:lvlJc w:val="left"/>
      <w:pPr>
        <w:ind w:left="88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1FD2146"/>
    <w:multiLevelType w:val="hybridMultilevel"/>
    <w:tmpl w:val="3EE8A8CA"/>
    <w:lvl w:ilvl="0" w:tplc="0C58F3F2">
      <w:start w:val="1"/>
      <w:numFmt w:val="upp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1">
    <w:nsid w:val="236C29DE"/>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806B1C"/>
    <w:multiLevelType w:val="hybridMultilevel"/>
    <w:tmpl w:val="40EAB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362AF7"/>
    <w:multiLevelType w:val="hybridMultilevel"/>
    <w:tmpl w:val="E1CAC5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1F8453A"/>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C243E5"/>
    <w:multiLevelType w:val="hybridMultilevel"/>
    <w:tmpl w:val="FAFADF7A"/>
    <w:lvl w:ilvl="0" w:tplc="AE8251D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4801C0"/>
    <w:multiLevelType w:val="hybridMultilevel"/>
    <w:tmpl w:val="B2946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77150D"/>
    <w:multiLevelType w:val="hybridMultilevel"/>
    <w:tmpl w:val="FE466054"/>
    <w:lvl w:ilvl="0" w:tplc="EAC2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CF25C73"/>
    <w:multiLevelType w:val="hybridMultilevel"/>
    <w:tmpl w:val="E8AC8F84"/>
    <w:lvl w:ilvl="0" w:tplc="4E0C836E">
      <w:start w:val="3"/>
      <w:numFmt w:val="upperLetter"/>
      <w:lvlText w:val="%1."/>
      <w:lvlJc w:val="left"/>
      <w:pPr>
        <w:ind w:left="88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5F258C"/>
    <w:multiLevelType w:val="hybridMultilevel"/>
    <w:tmpl w:val="250CAB7C"/>
    <w:lvl w:ilvl="0" w:tplc="D312D9DC">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433ECF"/>
    <w:multiLevelType w:val="hybridMultilevel"/>
    <w:tmpl w:val="F894F5D0"/>
    <w:lvl w:ilvl="0" w:tplc="99A4B660">
      <w:start w:val="201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06910E1"/>
    <w:multiLevelType w:val="hybridMultilevel"/>
    <w:tmpl w:val="5C48C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4A1FFC"/>
    <w:multiLevelType w:val="hybridMultilevel"/>
    <w:tmpl w:val="7F3C93CC"/>
    <w:lvl w:ilvl="0" w:tplc="88D00C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02728F"/>
    <w:multiLevelType w:val="hybridMultilevel"/>
    <w:tmpl w:val="6484A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8D3B66"/>
    <w:multiLevelType w:val="hybridMultilevel"/>
    <w:tmpl w:val="6DD4F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177C9A"/>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FA6CE7"/>
    <w:multiLevelType w:val="hybridMultilevel"/>
    <w:tmpl w:val="024C8852"/>
    <w:lvl w:ilvl="0" w:tplc="D6CA83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CBA1043"/>
    <w:multiLevelType w:val="hybridMultilevel"/>
    <w:tmpl w:val="C80E5BD4"/>
    <w:lvl w:ilvl="0" w:tplc="32D2EA22">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122176A"/>
    <w:multiLevelType w:val="hybridMultilevel"/>
    <w:tmpl w:val="208CF7B6"/>
    <w:lvl w:ilvl="0" w:tplc="9962D54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2F22310"/>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F52B28"/>
    <w:multiLevelType w:val="hybridMultilevel"/>
    <w:tmpl w:val="C4300588"/>
    <w:lvl w:ilvl="0" w:tplc="A1AE06C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6785FC0"/>
    <w:multiLevelType w:val="hybridMultilevel"/>
    <w:tmpl w:val="0296A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B55B7F"/>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4314EC"/>
    <w:multiLevelType w:val="hybridMultilevel"/>
    <w:tmpl w:val="61042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630184"/>
    <w:multiLevelType w:val="hybridMultilevel"/>
    <w:tmpl w:val="A25AC120"/>
    <w:lvl w:ilvl="0" w:tplc="20D288A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68D3E92"/>
    <w:multiLevelType w:val="hybridMultilevel"/>
    <w:tmpl w:val="7608AED6"/>
    <w:lvl w:ilvl="0" w:tplc="96DE4D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051A4B"/>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B56B91"/>
    <w:multiLevelType w:val="hybridMultilevel"/>
    <w:tmpl w:val="A896F7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5C3620"/>
    <w:multiLevelType w:val="hybridMultilevel"/>
    <w:tmpl w:val="42DA1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0"/>
  </w:num>
  <w:num w:numId="3">
    <w:abstractNumId w:val="2"/>
  </w:num>
  <w:num w:numId="4">
    <w:abstractNumId w:val="13"/>
  </w:num>
  <w:num w:numId="5">
    <w:abstractNumId w:val="31"/>
  </w:num>
  <w:num w:numId="6">
    <w:abstractNumId w:val="26"/>
  </w:num>
  <w:num w:numId="7">
    <w:abstractNumId w:val="9"/>
  </w:num>
  <w:num w:numId="8">
    <w:abstractNumId w:val="30"/>
  </w:num>
  <w:num w:numId="9">
    <w:abstractNumId w:val="17"/>
  </w:num>
  <w:num w:numId="10">
    <w:abstractNumId w:val="1"/>
  </w:num>
  <w:num w:numId="11">
    <w:abstractNumId w:val="15"/>
  </w:num>
  <w:num w:numId="12">
    <w:abstractNumId w:val="16"/>
  </w:num>
  <w:num w:numId="13">
    <w:abstractNumId w:val="19"/>
  </w:num>
  <w:num w:numId="14">
    <w:abstractNumId w:val="6"/>
  </w:num>
  <w:num w:numId="15">
    <w:abstractNumId w:val="3"/>
  </w:num>
  <w:num w:numId="16">
    <w:abstractNumId w:val="38"/>
  </w:num>
  <w:num w:numId="17">
    <w:abstractNumId w:val="21"/>
  </w:num>
  <w:num w:numId="18">
    <w:abstractNumId w:val="34"/>
  </w:num>
  <w:num w:numId="19">
    <w:abstractNumId w:val="27"/>
  </w:num>
  <w:num w:numId="20">
    <w:abstractNumId w:val="28"/>
  </w:num>
  <w:num w:numId="21">
    <w:abstractNumId w:val="23"/>
  </w:num>
  <w:num w:numId="22">
    <w:abstractNumId w:val="12"/>
  </w:num>
  <w:num w:numId="23">
    <w:abstractNumId w:val="11"/>
  </w:num>
  <w:num w:numId="24">
    <w:abstractNumId w:val="4"/>
  </w:num>
  <w:num w:numId="25">
    <w:abstractNumId w:val="25"/>
  </w:num>
  <w:num w:numId="26">
    <w:abstractNumId w:val="36"/>
  </w:num>
  <w:num w:numId="27">
    <w:abstractNumId w:val="14"/>
  </w:num>
  <w:num w:numId="28">
    <w:abstractNumId w:val="32"/>
  </w:num>
  <w:num w:numId="29">
    <w:abstractNumId w:val="35"/>
  </w:num>
  <w:num w:numId="30">
    <w:abstractNumId w:val="22"/>
  </w:num>
  <w:num w:numId="31">
    <w:abstractNumId w:val="33"/>
  </w:num>
  <w:num w:numId="32">
    <w:abstractNumId w:val="29"/>
  </w:num>
  <w:num w:numId="33">
    <w:abstractNumId w:val="24"/>
  </w:num>
  <w:num w:numId="34">
    <w:abstractNumId w:val="7"/>
  </w:num>
  <w:num w:numId="35">
    <w:abstractNumId w:val="37"/>
  </w:num>
  <w:num w:numId="36">
    <w:abstractNumId w:val="0"/>
  </w:num>
  <w:num w:numId="37">
    <w:abstractNumId w:val="8"/>
  </w:num>
  <w:num w:numId="38">
    <w:abstractNumId w:val="18"/>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88068"/>
    <o:shapelayout v:ext="edit">
      <o:idmap v:ext="edit" data="86"/>
    </o:shapelayout>
  </w:hdrShapeDefaults>
  <w:footnotePr>
    <w:footnote w:id="-1"/>
    <w:footnote w:id="0"/>
  </w:footnotePr>
  <w:endnotePr>
    <w:endnote w:id="-1"/>
    <w:endnote w:id="0"/>
  </w:endnotePr>
  <w:compat>
    <w:compatSetting w:name="compatibilityMode" w:uri="http://schemas.microsoft.com/office/word" w:val="12"/>
  </w:compat>
  <w:rsids>
    <w:rsidRoot w:val="0079256B"/>
    <w:rsid w:val="00006D78"/>
    <w:rsid w:val="00010D97"/>
    <w:rsid w:val="00011C9E"/>
    <w:rsid w:val="000201BB"/>
    <w:rsid w:val="000201D9"/>
    <w:rsid w:val="000217BD"/>
    <w:rsid w:val="00027923"/>
    <w:rsid w:val="00033067"/>
    <w:rsid w:val="000354FD"/>
    <w:rsid w:val="000403F6"/>
    <w:rsid w:val="00043E27"/>
    <w:rsid w:val="00046042"/>
    <w:rsid w:val="00047617"/>
    <w:rsid w:val="0005417A"/>
    <w:rsid w:val="000562C0"/>
    <w:rsid w:val="00063F23"/>
    <w:rsid w:val="00064F21"/>
    <w:rsid w:val="00081A8E"/>
    <w:rsid w:val="00085642"/>
    <w:rsid w:val="000A2181"/>
    <w:rsid w:val="000A56FF"/>
    <w:rsid w:val="000B0A1C"/>
    <w:rsid w:val="000B4ECC"/>
    <w:rsid w:val="000C3BC9"/>
    <w:rsid w:val="000D01C8"/>
    <w:rsid w:val="000F7EED"/>
    <w:rsid w:val="00110022"/>
    <w:rsid w:val="0013472B"/>
    <w:rsid w:val="001471B3"/>
    <w:rsid w:val="00153AAF"/>
    <w:rsid w:val="00161A08"/>
    <w:rsid w:val="001824BF"/>
    <w:rsid w:val="00185C52"/>
    <w:rsid w:val="001B0E63"/>
    <w:rsid w:val="001B3E09"/>
    <w:rsid w:val="001C0FA5"/>
    <w:rsid w:val="001C31AE"/>
    <w:rsid w:val="001C394F"/>
    <w:rsid w:val="001C4679"/>
    <w:rsid w:val="001C6B1A"/>
    <w:rsid w:val="0021103C"/>
    <w:rsid w:val="00211B80"/>
    <w:rsid w:val="00213750"/>
    <w:rsid w:val="00223F78"/>
    <w:rsid w:val="00227FAE"/>
    <w:rsid w:val="0023193A"/>
    <w:rsid w:val="002423D1"/>
    <w:rsid w:val="00242642"/>
    <w:rsid w:val="002521F9"/>
    <w:rsid w:val="00257C76"/>
    <w:rsid w:val="00266594"/>
    <w:rsid w:val="00271A0B"/>
    <w:rsid w:val="0027483A"/>
    <w:rsid w:val="0028431E"/>
    <w:rsid w:val="002B1890"/>
    <w:rsid w:val="002B4D57"/>
    <w:rsid w:val="002D5944"/>
    <w:rsid w:val="002E4353"/>
    <w:rsid w:val="002F5CCA"/>
    <w:rsid w:val="00307886"/>
    <w:rsid w:val="003204B1"/>
    <w:rsid w:val="003222BD"/>
    <w:rsid w:val="0033475C"/>
    <w:rsid w:val="003562CB"/>
    <w:rsid w:val="003648E7"/>
    <w:rsid w:val="0038519F"/>
    <w:rsid w:val="00391312"/>
    <w:rsid w:val="0039232D"/>
    <w:rsid w:val="003976B6"/>
    <w:rsid w:val="003A0610"/>
    <w:rsid w:val="003A1571"/>
    <w:rsid w:val="003B17D4"/>
    <w:rsid w:val="003D16D6"/>
    <w:rsid w:val="003F387B"/>
    <w:rsid w:val="003F7DA7"/>
    <w:rsid w:val="00400AE4"/>
    <w:rsid w:val="004111B8"/>
    <w:rsid w:val="00413BF7"/>
    <w:rsid w:val="00443FF0"/>
    <w:rsid w:val="004519FF"/>
    <w:rsid w:val="00455861"/>
    <w:rsid w:val="004578EE"/>
    <w:rsid w:val="0047062C"/>
    <w:rsid w:val="0049554C"/>
    <w:rsid w:val="0049633B"/>
    <w:rsid w:val="004A2B92"/>
    <w:rsid w:val="004A7487"/>
    <w:rsid w:val="004B101A"/>
    <w:rsid w:val="004B2E2D"/>
    <w:rsid w:val="004B7383"/>
    <w:rsid w:val="004C4E7F"/>
    <w:rsid w:val="004D4D45"/>
    <w:rsid w:val="004D7189"/>
    <w:rsid w:val="004F1EA0"/>
    <w:rsid w:val="004F4E2F"/>
    <w:rsid w:val="00541352"/>
    <w:rsid w:val="005542DE"/>
    <w:rsid w:val="00555678"/>
    <w:rsid w:val="00556AD5"/>
    <w:rsid w:val="005707F9"/>
    <w:rsid w:val="0057128D"/>
    <w:rsid w:val="00582961"/>
    <w:rsid w:val="005944E4"/>
    <w:rsid w:val="00594CC6"/>
    <w:rsid w:val="00597F48"/>
    <w:rsid w:val="005A2DE3"/>
    <w:rsid w:val="005A6C4B"/>
    <w:rsid w:val="005B2E09"/>
    <w:rsid w:val="005B59C1"/>
    <w:rsid w:val="005B72F8"/>
    <w:rsid w:val="005C3A5A"/>
    <w:rsid w:val="005E6467"/>
    <w:rsid w:val="005E71F4"/>
    <w:rsid w:val="005F09EA"/>
    <w:rsid w:val="00603C62"/>
    <w:rsid w:val="00613585"/>
    <w:rsid w:val="00621634"/>
    <w:rsid w:val="00633C95"/>
    <w:rsid w:val="00641F0C"/>
    <w:rsid w:val="006454E3"/>
    <w:rsid w:val="006460B3"/>
    <w:rsid w:val="0065718C"/>
    <w:rsid w:val="00663719"/>
    <w:rsid w:val="00670782"/>
    <w:rsid w:val="00674C78"/>
    <w:rsid w:val="006854CC"/>
    <w:rsid w:val="00691A49"/>
    <w:rsid w:val="006A7684"/>
    <w:rsid w:val="006B712B"/>
    <w:rsid w:val="006C57BD"/>
    <w:rsid w:val="006C664D"/>
    <w:rsid w:val="006C7590"/>
    <w:rsid w:val="006D1FC2"/>
    <w:rsid w:val="006D2FCF"/>
    <w:rsid w:val="006D4F29"/>
    <w:rsid w:val="006D7617"/>
    <w:rsid w:val="006E105D"/>
    <w:rsid w:val="006F24F1"/>
    <w:rsid w:val="006F6234"/>
    <w:rsid w:val="00700A8A"/>
    <w:rsid w:val="00707C2F"/>
    <w:rsid w:val="00713C87"/>
    <w:rsid w:val="0071593B"/>
    <w:rsid w:val="007250CF"/>
    <w:rsid w:val="00725D31"/>
    <w:rsid w:val="007440FF"/>
    <w:rsid w:val="0074659D"/>
    <w:rsid w:val="00747250"/>
    <w:rsid w:val="00766C97"/>
    <w:rsid w:val="00776A4A"/>
    <w:rsid w:val="0079256B"/>
    <w:rsid w:val="007B215C"/>
    <w:rsid w:val="007B6E52"/>
    <w:rsid w:val="007C03A7"/>
    <w:rsid w:val="007C78CB"/>
    <w:rsid w:val="007D1955"/>
    <w:rsid w:val="007E4294"/>
    <w:rsid w:val="007F00B5"/>
    <w:rsid w:val="007F1BF9"/>
    <w:rsid w:val="00800B1E"/>
    <w:rsid w:val="008062A4"/>
    <w:rsid w:val="008132B4"/>
    <w:rsid w:val="0081437D"/>
    <w:rsid w:val="00827180"/>
    <w:rsid w:val="00830EAF"/>
    <w:rsid w:val="00845E03"/>
    <w:rsid w:val="00845F64"/>
    <w:rsid w:val="0085021D"/>
    <w:rsid w:val="00875F92"/>
    <w:rsid w:val="00884D0C"/>
    <w:rsid w:val="00885966"/>
    <w:rsid w:val="008A48AC"/>
    <w:rsid w:val="008E5C12"/>
    <w:rsid w:val="008E6322"/>
    <w:rsid w:val="008F1519"/>
    <w:rsid w:val="008F6DD3"/>
    <w:rsid w:val="00904949"/>
    <w:rsid w:val="00913438"/>
    <w:rsid w:val="00922886"/>
    <w:rsid w:val="00937B09"/>
    <w:rsid w:val="0094250C"/>
    <w:rsid w:val="009441D9"/>
    <w:rsid w:val="00944407"/>
    <w:rsid w:val="00946D62"/>
    <w:rsid w:val="0097680B"/>
    <w:rsid w:val="00980E0C"/>
    <w:rsid w:val="00987B31"/>
    <w:rsid w:val="0099629D"/>
    <w:rsid w:val="009968E8"/>
    <w:rsid w:val="009A1311"/>
    <w:rsid w:val="009A1ADE"/>
    <w:rsid w:val="009D0246"/>
    <w:rsid w:val="009D3A48"/>
    <w:rsid w:val="009F08F0"/>
    <w:rsid w:val="00A2467D"/>
    <w:rsid w:val="00A257C2"/>
    <w:rsid w:val="00A45741"/>
    <w:rsid w:val="00A615C4"/>
    <w:rsid w:val="00A62DE0"/>
    <w:rsid w:val="00A651CD"/>
    <w:rsid w:val="00A86A5E"/>
    <w:rsid w:val="00A95A5F"/>
    <w:rsid w:val="00AA4E8F"/>
    <w:rsid w:val="00AA50E5"/>
    <w:rsid w:val="00AC3200"/>
    <w:rsid w:val="00AD4987"/>
    <w:rsid w:val="00AE0185"/>
    <w:rsid w:val="00AE599F"/>
    <w:rsid w:val="00AE5C40"/>
    <w:rsid w:val="00B05E52"/>
    <w:rsid w:val="00B146E2"/>
    <w:rsid w:val="00B221A1"/>
    <w:rsid w:val="00B23AEF"/>
    <w:rsid w:val="00B25FA2"/>
    <w:rsid w:val="00B30971"/>
    <w:rsid w:val="00B7127A"/>
    <w:rsid w:val="00B7252F"/>
    <w:rsid w:val="00B91965"/>
    <w:rsid w:val="00BA0153"/>
    <w:rsid w:val="00BA22FE"/>
    <w:rsid w:val="00BA2412"/>
    <w:rsid w:val="00BA2EC9"/>
    <w:rsid w:val="00BD0FE5"/>
    <w:rsid w:val="00BD2BA5"/>
    <w:rsid w:val="00BD41A8"/>
    <w:rsid w:val="00BD5E72"/>
    <w:rsid w:val="00BE291C"/>
    <w:rsid w:val="00BF037A"/>
    <w:rsid w:val="00C059EE"/>
    <w:rsid w:val="00C0717C"/>
    <w:rsid w:val="00C15830"/>
    <w:rsid w:val="00C1584F"/>
    <w:rsid w:val="00C24F46"/>
    <w:rsid w:val="00C269D2"/>
    <w:rsid w:val="00C32B0F"/>
    <w:rsid w:val="00C34C62"/>
    <w:rsid w:val="00C3746B"/>
    <w:rsid w:val="00C521EC"/>
    <w:rsid w:val="00C557F5"/>
    <w:rsid w:val="00C61A1E"/>
    <w:rsid w:val="00C621EA"/>
    <w:rsid w:val="00C66372"/>
    <w:rsid w:val="00C9513F"/>
    <w:rsid w:val="00CB229C"/>
    <w:rsid w:val="00CB6263"/>
    <w:rsid w:val="00CC408C"/>
    <w:rsid w:val="00CC5AEE"/>
    <w:rsid w:val="00CC7541"/>
    <w:rsid w:val="00CD76AB"/>
    <w:rsid w:val="00CE78BF"/>
    <w:rsid w:val="00CF1504"/>
    <w:rsid w:val="00D001FF"/>
    <w:rsid w:val="00D013EF"/>
    <w:rsid w:val="00D13C67"/>
    <w:rsid w:val="00D140DE"/>
    <w:rsid w:val="00D14F76"/>
    <w:rsid w:val="00D46DD5"/>
    <w:rsid w:val="00D6026F"/>
    <w:rsid w:val="00D66912"/>
    <w:rsid w:val="00D67F65"/>
    <w:rsid w:val="00D7054E"/>
    <w:rsid w:val="00D74E2D"/>
    <w:rsid w:val="00D74E81"/>
    <w:rsid w:val="00D83066"/>
    <w:rsid w:val="00D84502"/>
    <w:rsid w:val="00D847BE"/>
    <w:rsid w:val="00D9584C"/>
    <w:rsid w:val="00D95CD2"/>
    <w:rsid w:val="00D976AD"/>
    <w:rsid w:val="00DC09C6"/>
    <w:rsid w:val="00DC73E1"/>
    <w:rsid w:val="00DD2F05"/>
    <w:rsid w:val="00DD6F85"/>
    <w:rsid w:val="00DF46E1"/>
    <w:rsid w:val="00E12ABB"/>
    <w:rsid w:val="00E3356B"/>
    <w:rsid w:val="00E364FB"/>
    <w:rsid w:val="00E50713"/>
    <w:rsid w:val="00E63051"/>
    <w:rsid w:val="00E87BA0"/>
    <w:rsid w:val="00E948C7"/>
    <w:rsid w:val="00EA4C5A"/>
    <w:rsid w:val="00EB4F7E"/>
    <w:rsid w:val="00EF1EC8"/>
    <w:rsid w:val="00EF4BD8"/>
    <w:rsid w:val="00EF55A9"/>
    <w:rsid w:val="00F05B37"/>
    <w:rsid w:val="00F072A5"/>
    <w:rsid w:val="00F174C8"/>
    <w:rsid w:val="00F2746A"/>
    <w:rsid w:val="00F34493"/>
    <w:rsid w:val="00F46813"/>
    <w:rsid w:val="00F60651"/>
    <w:rsid w:val="00F613F6"/>
    <w:rsid w:val="00F6715A"/>
    <w:rsid w:val="00F84054"/>
    <w:rsid w:val="00FB2B8C"/>
    <w:rsid w:val="00FB7280"/>
    <w:rsid w:val="00FC2EBE"/>
    <w:rsid w:val="00FC5FB4"/>
    <w:rsid w:val="00FD0B74"/>
    <w:rsid w:val="00FD66D9"/>
    <w:rsid w:val="00FE1500"/>
    <w:rsid w:val="00FE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1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paragraph" w:styleId="FootnoteText">
    <w:name w:val="footnote text"/>
    <w:basedOn w:val="Normal"/>
    <w:link w:val="FootnoteTextChar"/>
    <w:uiPriority w:val="99"/>
    <w:semiHidden/>
    <w:unhideWhenUsed/>
    <w:rsid w:val="00707C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7C2F"/>
    <w:rPr>
      <w:sz w:val="20"/>
      <w:szCs w:val="20"/>
    </w:rPr>
  </w:style>
  <w:style w:type="character" w:styleId="FootnoteReference">
    <w:name w:val="footnote reference"/>
    <w:basedOn w:val="DefaultParagraphFont"/>
    <w:uiPriority w:val="99"/>
    <w:semiHidden/>
    <w:unhideWhenUsed/>
    <w:rsid w:val="00707C2F"/>
    <w:rPr>
      <w:vertAlign w:val="superscript"/>
    </w:rPr>
  </w:style>
  <w:style w:type="character" w:styleId="PlaceholderText">
    <w:name w:val="Placeholder Text"/>
    <w:basedOn w:val="DefaultParagraphFont"/>
    <w:uiPriority w:val="99"/>
    <w:semiHidden/>
    <w:rsid w:val="00C557F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paragraph" w:styleId="FootnoteText">
    <w:name w:val="footnote text"/>
    <w:basedOn w:val="Normal"/>
    <w:link w:val="FootnoteTextChar"/>
    <w:uiPriority w:val="99"/>
    <w:semiHidden/>
    <w:unhideWhenUsed/>
    <w:rsid w:val="00707C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7C2F"/>
    <w:rPr>
      <w:sz w:val="20"/>
      <w:szCs w:val="20"/>
    </w:rPr>
  </w:style>
  <w:style w:type="character" w:styleId="FootnoteReference">
    <w:name w:val="footnote reference"/>
    <w:basedOn w:val="DefaultParagraphFont"/>
    <w:uiPriority w:val="99"/>
    <w:semiHidden/>
    <w:unhideWhenUsed/>
    <w:rsid w:val="00707C2F"/>
    <w:rPr>
      <w:vertAlign w:val="superscript"/>
    </w:rPr>
  </w:style>
  <w:style w:type="character" w:styleId="PlaceholderText">
    <w:name w:val="Placeholder Text"/>
    <w:basedOn w:val="DefaultParagraphFont"/>
    <w:uiPriority w:val="99"/>
    <w:semiHidden/>
    <w:rsid w:val="00C557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13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A1E14-19EC-4045-A321-155C8E3C1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14</Pages>
  <Words>4134</Words>
  <Characters>23568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James Patterson</cp:lastModifiedBy>
  <cp:revision>11</cp:revision>
  <cp:lastPrinted>2014-09-18T17:26:00Z</cp:lastPrinted>
  <dcterms:created xsi:type="dcterms:W3CDTF">2014-09-25T20:42:00Z</dcterms:created>
  <dcterms:modified xsi:type="dcterms:W3CDTF">2014-10-02T23:40:00Z</dcterms:modified>
</cp:coreProperties>
</file>