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D81CD1" w:rsidRDefault="00D81CD1">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C64E6F" w:rsidRDefault="00C64E6F">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93770B" w:rsidP="007E4294">
            <w:pPr>
              <w:rPr>
                <w:sz w:val="24"/>
                <w:szCs w:val="24"/>
              </w:rPr>
            </w:pPr>
            <w:r>
              <w:rPr>
                <w:sz w:val="24"/>
                <w:szCs w:val="24"/>
              </w:rPr>
              <w:t>2013-2014</w:t>
            </w:r>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C64E6F" w:rsidP="004B7383">
            <w:pPr>
              <w:rPr>
                <w:sz w:val="24"/>
                <w:szCs w:val="24"/>
              </w:rPr>
            </w:pPr>
            <w:r>
              <w:rPr>
                <w:sz w:val="24"/>
                <w:szCs w:val="24"/>
              </w:rPr>
              <w:t>Anthropolog</w:t>
            </w:r>
            <w:r w:rsidR="00667175">
              <w:rPr>
                <w:sz w:val="24"/>
                <w:szCs w:val="24"/>
              </w:rPr>
              <w:t>y</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93770B" w:rsidP="004B7383">
            <w:pPr>
              <w:rPr>
                <w:sz w:val="24"/>
                <w:szCs w:val="24"/>
              </w:rPr>
            </w:pPr>
            <w:bookmarkStart w:id="1" w:name="Dropdown2"/>
            <w:r>
              <w:rPr>
                <w:sz w:val="24"/>
                <w:szCs w:val="24"/>
              </w:rPr>
              <w:t xml:space="preserve">Behavioral and Social Sciences </w:t>
            </w:r>
            <w:r w:rsidR="006D4F29">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1"/>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93770B" w:rsidP="004B7383">
            <w:pPr>
              <w:rPr>
                <w:sz w:val="24"/>
                <w:szCs w:val="24"/>
              </w:rPr>
            </w:pPr>
            <w:bookmarkStart w:id="2" w:name="Dropdown1"/>
            <w:r>
              <w:rPr>
                <w:sz w:val="24"/>
                <w:szCs w:val="24"/>
              </w:rPr>
              <w:t xml:space="preserve">Health and Sciences </w:t>
            </w:r>
            <w:r w:rsidR="006D4F29">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2"/>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93770B" w:rsidP="004B7383">
            <w:pPr>
              <w:rPr>
                <w:sz w:val="24"/>
                <w:szCs w:val="24"/>
              </w:rPr>
            </w:pPr>
            <w:r w:rsidRPr="0093770B">
              <w:rPr>
                <w:sz w:val="24"/>
                <w:szCs w:val="24"/>
              </w:rPr>
              <w:t>Kevin White</w:t>
            </w:r>
            <w:r>
              <w:rPr>
                <w:sz w:val="24"/>
                <w:szCs w:val="24"/>
              </w:rPr>
              <w:t>, Department Chair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667175">
              <w:rPr>
                <w:sz w:val="24"/>
                <w:szCs w:val="24"/>
              </w:rPr>
              <w:t xml:space="preserve"> Acquire display cabinet in new Science Building to display Native American and other anthropological artifacts.</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667175"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667175"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667175"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132543">
              <w:rPr>
                <w:b/>
                <w:sz w:val="24"/>
                <w:szCs w:val="24"/>
              </w:rPr>
              <w:t xml:space="preserve"> </w:t>
            </w:r>
            <w:r w:rsidR="00D81CD1">
              <w:rPr>
                <w:sz w:val="24"/>
                <w:szCs w:val="24"/>
              </w:rPr>
              <w:t>Increase the part-time pool of instructors.</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D81CD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D81CD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D81CD1"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D81CD1">
              <w:rPr>
                <w:sz w:val="24"/>
                <w:szCs w:val="24"/>
              </w:rPr>
              <w:t>This remains a significant challenge. Our location as a relati</w:t>
            </w:r>
            <w:r w:rsidR="005755D2">
              <w:rPr>
                <w:sz w:val="24"/>
                <w:szCs w:val="24"/>
              </w:rPr>
              <w:t xml:space="preserve">vely remote rural area coupled with the minimum qualifications needed to teach limits our teaching pool. Our Human Resources Dept. placed ads in The California Community College Registry with no responses. If we cannot attract part-time instructors to come on campus, perhaps we can develop online classes that can be taught from a distance if necessary.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5755D2">
              <w:rPr>
                <w:sz w:val="24"/>
                <w:szCs w:val="24"/>
              </w:rPr>
              <w:t>Implementing the new Associate Degree for Transfer (ADTs).</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D92A2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D92A2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D92A20"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755D2"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D92A20">
              <w:rPr>
                <w:sz w:val="24"/>
                <w:szCs w:val="24"/>
              </w:rPr>
              <w:t>Once approved, the ADT requires coordination between the Department and Counseling to make sure the degree is fully implemented. The Counseling Department will advise students on the new requirements and our instructors must promote the degree to their students.</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F65F53" w:rsidRDefault="00F65F53" w:rsidP="00F65F53">
      <w:pPr>
        <w:spacing w:after="0" w:line="240" w:lineRule="auto"/>
        <w:rPr>
          <w:sz w:val="24"/>
          <w:szCs w:val="24"/>
        </w:rPr>
      </w:pPr>
    </w:p>
    <w:p w:rsidR="0023193A" w:rsidRDefault="00603C62" w:rsidP="00F65F53">
      <w:pPr>
        <w:spacing w:after="0" w:line="240" w:lineRule="auto"/>
        <w:ind w:left="720"/>
        <w:rPr>
          <w:sz w:val="24"/>
          <w:szCs w:val="24"/>
        </w:rPr>
      </w:pPr>
      <w:r w:rsidRPr="00F65F53">
        <w:rPr>
          <w:b/>
          <w:sz w:val="24"/>
          <w:szCs w:val="24"/>
        </w:rPr>
        <w:t>Comments</w:t>
      </w:r>
      <w:r w:rsidRPr="001C394F">
        <w:rPr>
          <w:sz w:val="24"/>
          <w:szCs w:val="24"/>
        </w:rPr>
        <w:t xml:space="preserve">: </w:t>
      </w:r>
      <w:r w:rsidR="00D92A20">
        <w:rPr>
          <w:sz w:val="24"/>
          <w:szCs w:val="24"/>
        </w:rPr>
        <w:t xml:space="preserve">The Department was able to purchase Anthropological supplies (skeletons, cast, models, etc.) that improved the </w:t>
      </w:r>
      <w:r w:rsidR="00F65F53">
        <w:rPr>
          <w:sz w:val="24"/>
          <w:szCs w:val="24"/>
        </w:rPr>
        <w:t>students’</w:t>
      </w:r>
      <w:r w:rsidR="00D92A20">
        <w:rPr>
          <w:sz w:val="24"/>
          <w:szCs w:val="24"/>
        </w:rPr>
        <w:t xml:space="preserve"> hands-on experiences in the classroom. The display case allows students to see </w:t>
      </w:r>
      <w:r w:rsidR="00F65F53">
        <w:rPr>
          <w:sz w:val="24"/>
          <w:szCs w:val="24"/>
        </w:rPr>
        <w:t xml:space="preserve">real </w:t>
      </w:r>
      <w:r w:rsidR="00D92A20">
        <w:rPr>
          <w:sz w:val="24"/>
          <w:szCs w:val="24"/>
        </w:rPr>
        <w:t>artifacts</w:t>
      </w:r>
      <w:r w:rsidR="00F65F53">
        <w:rPr>
          <w:sz w:val="24"/>
          <w:szCs w:val="24"/>
        </w:rPr>
        <w:t xml:space="preserve"> from the past (spears, bows and arrows, beads, necklaces, etc.) which generate interest in the subject. However, the recruitment of a part-time pool remains a ongoing challenge.</w:t>
      </w:r>
    </w:p>
    <w:p w:rsidR="00F65F53" w:rsidRDefault="00F65F53" w:rsidP="0023193A">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F62328" w:rsidP="00110022">
      <w:pPr>
        <w:pStyle w:val="ListParagraph"/>
        <w:spacing w:after="0" w:line="240" w:lineRule="auto"/>
        <w:ind w:left="1800"/>
        <w:rPr>
          <w:sz w:val="24"/>
          <w:szCs w:val="24"/>
        </w:rPr>
      </w:pPr>
      <w:r>
        <w:rPr>
          <w:noProof/>
        </w:rPr>
        <w:drawing>
          <wp:inline distT="0" distB="0" distL="0" distR="0" wp14:anchorId="75D5D102" wp14:editId="491F4B8A">
            <wp:extent cx="5943600" cy="16167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616710"/>
                    </a:xfrm>
                    <a:prstGeom prst="rect">
                      <a:avLst/>
                    </a:prstGeom>
                  </pic:spPr>
                </pic:pic>
              </a:graphicData>
            </a:graphic>
          </wp:inline>
        </w:drawing>
      </w:r>
    </w:p>
    <w:p w:rsidR="00F62328" w:rsidRDefault="00F62328" w:rsidP="00110022">
      <w:pPr>
        <w:pStyle w:val="ListParagraph"/>
        <w:spacing w:after="0" w:line="240" w:lineRule="auto"/>
        <w:ind w:left="1800"/>
        <w:rPr>
          <w:sz w:val="24"/>
          <w:szCs w:val="24"/>
        </w:rPr>
      </w:pPr>
      <w:r>
        <w:rPr>
          <w:noProof/>
        </w:rPr>
        <w:drawing>
          <wp:inline distT="0" distB="0" distL="0" distR="0" wp14:anchorId="2841CE16" wp14:editId="348BB71E">
            <wp:extent cx="5943600" cy="1526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526540"/>
                    </a:xfrm>
                    <a:prstGeom prst="rect">
                      <a:avLst/>
                    </a:prstGeom>
                  </pic:spPr>
                </pic:pic>
              </a:graphicData>
            </a:graphic>
          </wp:inline>
        </w:drawing>
      </w:r>
    </w:p>
    <w:p w:rsidR="00F62328" w:rsidRDefault="00F62328" w:rsidP="00110022">
      <w:pPr>
        <w:pStyle w:val="ListParagraph"/>
        <w:spacing w:after="0" w:line="240" w:lineRule="auto"/>
        <w:ind w:left="1800"/>
        <w:rPr>
          <w:sz w:val="24"/>
          <w:szCs w:val="24"/>
        </w:rPr>
      </w:pPr>
      <w:r>
        <w:rPr>
          <w:noProof/>
        </w:rPr>
        <w:drawing>
          <wp:inline distT="0" distB="0" distL="0" distR="0" wp14:anchorId="54F1CDA1" wp14:editId="1DEB4E49">
            <wp:extent cx="5943600" cy="15265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526540"/>
                    </a:xfrm>
                    <a:prstGeom prst="rect">
                      <a:avLst/>
                    </a:prstGeom>
                  </pic:spPr>
                </pic:pic>
              </a:graphicData>
            </a:graphic>
          </wp:inline>
        </w:drawing>
      </w:r>
    </w:p>
    <w:p w:rsidR="00F62328" w:rsidRDefault="00AE6A99" w:rsidP="00110022">
      <w:pPr>
        <w:pStyle w:val="ListParagraph"/>
        <w:spacing w:after="0" w:line="240" w:lineRule="auto"/>
        <w:ind w:left="1800"/>
        <w:rPr>
          <w:sz w:val="24"/>
          <w:szCs w:val="24"/>
        </w:rPr>
      </w:pPr>
      <w:r>
        <w:rPr>
          <w:noProof/>
        </w:rPr>
        <w:lastRenderedPageBreak/>
        <w:drawing>
          <wp:inline distT="0" distB="0" distL="0" distR="0" wp14:anchorId="5EB049C2" wp14:editId="7F0CC354">
            <wp:extent cx="5943600" cy="15189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518920"/>
                    </a:xfrm>
                    <a:prstGeom prst="rect">
                      <a:avLst/>
                    </a:prstGeom>
                  </pic:spPr>
                </pic:pic>
              </a:graphicData>
            </a:graphic>
          </wp:inline>
        </w:drawing>
      </w:r>
    </w:p>
    <w:p w:rsidR="006140AC" w:rsidRDefault="006140AC" w:rsidP="00110022">
      <w:pPr>
        <w:pStyle w:val="ListParagraph"/>
        <w:spacing w:after="0" w:line="240" w:lineRule="auto"/>
        <w:ind w:left="1800"/>
        <w:rPr>
          <w:sz w:val="24"/>
          <w:szCs w:val="24"/>
        </w:rPr>
      </w:pPr>
    </w:p>
    <w:p w:rsidR="00110022" w:rsidRDefault="006140AC" w:rsidP="006140AC">
      <w:pPr>
        <w:pStyle w:val="ListParagraph"/>
        <w:spacing w:after="0" w:line="240" w:lineRule="auto"/>
        <w:ind w:left="1800"/>
        <w:rPr>
          <w:sz w:val="24"/>
          <w:szCs w:val="24"/>
        </w:rPr>
      </w:pPr>
      <w:r w:rsidRPr="006140AC">
        <w:rPr>
          <w:b/>
          <w:sz w:val="24"/>
          <w:szCs w:val="24"/>
        </w:rPr>
        <w:t>Comments</w:t>
      </w:r>
      <w:r>
        <w:rPr>
          <w:sz w:val="24"/>
          <w:szCs w:val="24"/>
        </w:rPr>
        <w:t>:  Day Enrollment dropped slightly in each semester from Fall 2010 to Spring 2013; going from 293 to 152. But Evening Enrollment while dropping from 50 to 40 showed more variation up and down during the period. The charts give a better picture of the changes.  There were no online classes offered during the period.</w:t>
      </w:r>
    </w:p>
    <w:p w:rsidR="006140AC" w:rsidRPr="006140AC" w:rsidRDefault="006140AC" w:rsidP="006140AC">
      <w:pPr>
        <w:pStyle w:val="ListParagraph"/>
        <w:spacing w:after="0" w:line="240" w:lineRule="auto"/>
        <w:ind w:left="1800"/>
        <w:rPr>
          <w:sz w:val="24"/>
          <w:szCs w:val="24"/>
        </w:rPr>
      </w:pPr>
      <w:r w:rsidRPr="006140AC">
        <w:rPr>
          <w:sz w:val="24"/>
          <w:szCs w:val="24"/>
        </w:rPr>
        <w:t>Day Fill Rates</w:t>
      </w:r>
      <w:r w:rsidR="00574BCB">
        <w:rPr>
          <w:sz w:val="24"/>
          <w:szCs w:val="24"/>
        </w:rPr>
        <w:t xml:space="preserve"> followed the same trends as Day Enrollment, dropping slightly in each semester. They range from 125% to 96 in the Day. Most of the rates are above 100% with only 3 semesters in the 90s. So while enrollment has dropped over the period fill rates remain high. Enrollment management has helped increase overall results for the College but some of the block scheduling currently allocated to the Departments has limited options and requires Departments to </w:t>
      </w:r>
      <w:r w:rsidR="00141FD4">
        <w:rPr>
          <w:sz w:val="24"/>
          <w:szCs w:val="24"/>
        </w:rPr>
        <w:t>determine which classes, based on available data, meets students’ needs best and best promotes student success.</w:t>
      </w:r>
    </w:p>
    <w:p w:rsidR="006140AC" w:rsidRPr="006140AC" w:rsidRDefault="006140AC" w:rsidP="006140AC">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F62328" w:rsidRPr="00555678" w:rsidRDefault="00F62328" w:rsidP="00F62328">
      <w:pPr>
        <w:pStyle w:val="ListParagraph"/>
        <w:ind w:left="1800"/>
        <w:rPr>
          <w:sz w:val="24"/>
        </w:rPr>
      </w:pPr>
      <w:r>
        <w:rPr>
          <w:noProof/>
        </w:rPr>
        <w:lastRenderedPageBreak/>
        <w:drawing>
          <wp:inline distT="0" distB="0" distL="0" distR="0" wp14:anchorId="2978F4A8" wp14:editId="01F5E19B">
            <wp:extent cx="5943600" cy="2021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021205"/>
                    </a:xfrm>
                    <a:prstGeom prst="rect">
                      <a:avLst/>
                    </a:prstGeom>
                  </pic:spPr>
                </pic:pic>
              </a:graphicData>
            </a:graphic>
          </wp:inline>
        </w:drawing>
      </w:r>
    </w:p>
    <w:p w:rsidR="0023193A" w:rsidRDefault="0023193A" w:rsidP="00110022">
      <w:pPr>
        <w:pStyle w:val="ListParagraph"/>
        <w:spacing w:after="0" w:line="240" w:lineRule="auto"/>
        <w:ind w:left="1800"/>
        <w:rPr>
          <w:sz w:val="24"/>
          <w:szCs w:val="24"/>
        </w:rPr>
      </w:pPr>
    </w:p>
    <w:p w:rsidR="00110022" w:rsidRDefault="00141FD4" w:rsidP="00110022">
      <w:pPr>
        <w:pStyle w:val="ListParagraph"/>
        <w:spacing w:after="0" w:line="240" w:lineRule="auto"/>
        <w:ind w:left="1800"/>
        <w:rPr>
          <w:sz w:val="24"/>
          <w:szCs w:val="24"/>
        </w:rPr>
      </w:pPr>
      <w:r w:rsidRPr="008075F6">
        <w:rPr>
          <w:b/>
          <w:sz w:val="24"/>
          <w:szCs w:val="24"/>
        </w:rPr>
        <w:t>Comments</w:t>
      </w:r>
      <w:r>
        <w:rPr>
          <w:sz w:val="24"/>
          <w:szCs w:val="24"/>
        </w:rPr>
        <w:t>:  Productivity for this period is very high but is showing a downward trend. The productivity ranges from 833 down to 652—all of which are well above the 525 benchmark. This department continues to maintain high productivity.</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C64E6F" w:rsidP="00110022">
      <w:pPr>
        <w:pStyle w:val="ListParagraph"/>
        <w:spacing w:after="0" w:line="240" w:lineRule="auto"/>
        <w:ind w:left="1800"/>
        <w:rPr>
          <w:sz w:val="24"/>
          <w:szCs w:val="24"/>
        </w:rPr>
      </w:pPr>
      <w:r>
        <w:rPr>
          <w:noProof/>
        </w:rPr>
        <w:drawing>
          <wp:inline distT="0" distB="0" distL="0" distR="0" wp14:anchorId="3ACC287C" wp14:editId="102D4B3C">
            <wp:extent cx="5943600" cy="19913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991360"/>
                    </a:xfrm>
                    <a:prstGeom prst="rect">
                      <a:avLst/>
                    </a:prstGeom>
                  </pic:spPr>
                </pic:pic>
              </a:graphicData>
            </a:graphic>
          </wp:inline>
        </w:drawing>
      </w:r>
    </w:p>
    <w:p w:rsidR="00C64E6F" w:rsidRDefault="00C64E6F" w:rsidP="00110022">
      <w:pPr>
        <w:pStyle w:val="ListParagraph"/>
        <w:spacing w:after="0" w:line="240" w:lineRule="auto"/>
        <w:ind w:left="1800"/>
        <w:rPr>
          <w:sz w:val="24"/>
          <w:szCs w:val="24"/>
        </w:rPr>
      </w:pPr>
      <w:r>
        <w:rPr>
          <w:noProof/>
        </w:rPr>
        <w:lastRenderedPageBreak/>
        <w:drawing>
          <wp:inline distT="0" distB="0" distL="0" distR="0" wp14:anchorId="0FDEE26A" wp14:editId="5C25CEFD">
            <wp:extent cx="5943600" cy="20866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086610"/>
                    </a:xfrm>
                    <a:prstGeom prst="rect">
                      <a:avLst/>
                    </a:prstGeom>
                  </pic:spPr>
                </pic:pic>
              </a:graphicData>
            </a:graphic>
          </wp:inline>
        </w:drawing>
      </w:r>
    </w:p>
    <w:p w:rsidR="0023193A" w:rsidRDefault="008075F6" w:rsidP="0023193A">
      <w:pPr>
        <w:pStyle w:val="ListParagraph"/>
        <w:spacing w:after="0" w:line="240" w:lineRule="auto"/>
        <w:ind w:left="1800"/>
        <w:rPr>
          <w:sz w:val="24"/>
          <w:szCs w:val="24"/>
        </w:rPr>
      </w:pPr>
      <w:r w:rsidRPr="008075F6">
        <w:rPr>
          <w:b/>
          <w:sz w:val="24"/>
          <w:szCs w:val="24"/>
        </w:rPr>
        <w:t>Comments</w:t>
      </w:r>
      <w:r>
        <w:rPr>
          <w:sz w:val="24"/>
          <w:szCs w:val="24"/>
        </w:rPr>
        <w:t>: As illustrated by the charts Evening classes have a higher success rate 84 to 78 percent while Day classes have a slight edge in Retention, 90 to 88 percent. Both of these are solid numbers for Anthropology.</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C64E6F" w:rsidP="00555678">
      <w:pPr>
        <w:pStyle w:val="ListParagraph"/>
        <w:spacing w:after="0" w:line="240" w:lineRule="auto"/>
        <w:ind w:left="1800"/>
        <w:rPr>
          <w:sz w:val="24"/>
          <w:szCs w:val="24"/>
        </w:rPr>
      </w:pPr>
      <w:r>
        <w:rPr>
          <w:noProof/>
        </w:rPr>
        <w:drawing>
          <wp:inline distT="0" distB="0" distL="0" distR="0" wp14:anchorId="547C059B" wp14:editId="760248C3">
            <wp:extent cx="5553075" cy="2247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53075" cy="2247900"/>
                    </a:xfrm>
                    <a:prstGeom prst="rect">
                      <a:avLst/>
                    </a:prstGeom>
                  </pic:spPr>
                </pic:pic>
              </a:graphicData>
            </a:graphic>
          </wp:inline>
        </w:drawing>
      </w:r>
    </w:p>
    <w:p w:rsidR="00C64E6F" w:rsidRDefault="00C64E6F" w:rsidP="00555678">
      <w:pPr>
        <w:pStyle w:val="ListParagraph"/>
        <w:spacing w:after="0" w:line="240" w:lineRule="auto"/>
        <w:ind w:left="1800"/>
        <w:rPr>
          <w:sz w:val="24"/>
          <w:szCs w:val="24"/>
        </w:rPr>
      </w:pPr>
      <w:r>
        <w:rPr>
          <w:noProof/>
        </w:rPr>
        <w:lastRenderedPageBreak/>
        <w:drawing>
          <wp:inline distT="0" distB="0" distL="0" distR="0" wp14:anchorId="1ADF4D5E" wp14:editId="75BA8112">
            <wp:extent cx="5943600" cy="1706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706880"/>
                    </a:xfrm>
                    <a:prstGeom prst="rect">
                      <a:avLst/>
                    </a:prstGeom>
                  </pic:spPr>
                </pic:pic>
              </a:graphicData>
            </a:graphic>
          </wp:inline>
        </w:drawing>
      </w:r>
    </w:p>
    <w:p w:rsidR="00555678" w:rsidRDefault="008075F6" w:rsidP="00555678">
      <w:pPr>
        <w:pStyle w:val="ListParagraph"/>
        <w:spacing w:after="0" w:line="240" w:lineRule="auto"/>
        <w:ind w:left="1800"/>
        <w:rPr>
          <w:sz w:val="24"/>
          <w:szCs w:val="24"/>
        </w:rPr>
      </w:pPr>
      <w:r w:rsidRPr="008075F6">
        <w:rPr>
          <w:b/>
          <w:sz w:val="24"/>
          <w:szCs w:val="24"/>
        </w:rPr>
        <w:t>Comments</w:t>
      </w:r>
      <w:r>
        <w:rPr>
          <w:sz w:val="24"/>
          <w:szCs w:val="24"/>
        </w:rPr>
        <w:t>:  Females continue the national and state trend of being more successful than their gender counterpart by a margin of 81 to 77 percent. Retention rates were the same over the period.</w:t>
      </w:r>
      <w:r>
        <w:rPr>
          <w:sz w:val="24"/>
          <w:szCs w:val="24"/>
        </w:rPr>
        <w:br/>
      </w:r>
      <w:r w:rsidR="00B37365">
        <w:rPr>
          <w:sz w:val="24"/>
          <w:szCs w:val="24"/>
        </w:rPr>
        <w:t xml:space="preserve">In order of success White led with 89%, then the Unknown with 81%, followed by Hispanic at 78%, and African-American with 70%. Retention followed the same pattern except for Hispanic and African-American—they were close with African-American ahead by a percentage point—90 to 89. These numbers indicated that more needs to be done to improve the success and retention of Hispanic and African-American students. The picture is a little confusing in that the Unknown category has the most students in it yet many of them could realistically belong to White, Hispanic, or African-American which </w:t>
      </w:r>
      <w:r w:rsidR="00A45E4C">
        <w:rPr>
          <w:sz w:val="24"/>
          <w:szCs w:val="24"/>
        </w:rPr>
        <w:t>would affect these rates. And, African-American has a small amount of students.</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C64E6F" w:rsidP="00555678">
      <w:pPr>
        <w:pStyle w:val="ListParagraph"/>
        <w:spacing w:after="0" w:line="240" w:lineRule="auto"/>
        <w:ind w:left="1800"/>
        <w:rPr>
          <w:sz w:val="24"/>
          <w:szCs w:val="24"/>
        </w:rPr>
      </w:pPr>
      <w:r>
        <w:rPr>
          <w:noProof/>
        </w:rPr>
        <w:drawing>
          <wp:inline distT="0" distB="0" distL="0" distR="0" wp14:anchorId="64D64C66" wp14:editId="387DA11B">
            <wp:extent cx="48101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10125" cy="1028700"/>
                    </a:xfrm>
                    <a:prstGeom prst="rect">
                      <a:avLst/>
                    </a:prstGeom>
                  </pic:spPr>
                </pic:pic>
              </a:graphicData>
            </a:graphic>
          </wp:inline>
        </w:drawing>
      </w:r>
    </w:p>
    <w:p w:rsidR="00F65F53" w:rsidRDefault="00F65F53" w:rsidP="00555678">
      <w:pPr>
        <w:pStyle w:val="ListParagraph"/>
        <w:spacing w:after="0" w:line="240" w:lineRule="auto"/>
        <w:ind w:left="1800"/>
        <w:rPr>
          <w:sz w:val="24"/>
          <w:szCs w:val="24"/>
        </w:rPr>
      </w:pPr>
    </w:p>
    <w:p w:rsidR="00555678" w:rsidRDefault="00F65F53" w:rsidP="00555678">
      <w:pPr>
        <w:pStyle w:val="ListParagraph"/>
        <w:spacing w:after="0" w:line="240" w:lineRule="auto"/>
        <w:ind w:left="1800"/>
        <w:rPr>
          <w:sz w:val="24"/>
          <w:szCs w:val="24"/>
        </w:rPr>
      </w:pPr>
      <w:r w:rsidRPr="00F65F53">
        <w:rPr>
          <w:b/>
          <w:sz w:val="24"/>
          <w:szCs w:val="24"/>
        </w:rPr>
        <w:t>Comments</w:t>
      </w:r>
      <w:r>
        <w:rPr>
          <w:sz w:val="24"/>
          <w:szCs w:val="24"/>
        </w:rPr>
        <w:t xml:space="preserve">: This statistic reveals a weakness in the program. A greater effort by instructors and Counseling to promote this degree is necessary. On a positive note the 6 degrees </w:t>
      </w:r>
      <w:r w:rsidRPr="00F65F53">
        <w:rPr>
          <w:b/>
          <w:sz w:val="24"/>
          <w:szCs w:val="24"/>
        </w:rPr>
        <w:t>doubles</w:t>
      </w:r>
      <w:r>
        <w:rPr>
          <w:sz w:val="24"/>
          <w:szCs w:val="24"/>
        </w:rPr>
        <w:t xml:space="preserve"> the amount awarded in the last Program Review.</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A45E4C" w:rsidP="005F33B8">
      <w:pPr>
        <w:pStyle w:val="ListParagraph"/>
        <w:spacing w:after="0" w:line="240" w:lineRule="auto"/>
        <w:ind w:left="1440"/>
        <w:rPr>
          <w:sz w:val="24"/>
          <w:szCs w:val="24"/>
        </w:rPr>
      </w:pPr>
      <w:r w:rsidRPr="00A45E4C">
        <w:rPr>
          <w:b/>
          <w:sz w:val="24"/>
          <w:szCs w:val="24"/>
        </w:rPr>
        <w:t>Comments</w:t>
      </w:r>
      <w:r>
        <w:rPr>
          <w:sz w:val="24"/>
          <w:szCs w:val="24"/>
        </w:rPr>
        <w:t xml:space="preserve">:  Field trips to Museums or visiting sites with Anthropological significance would broaden student awareness and interest. Having more Native American artifacts would help students to understand the historical development and cultural significance of local Native American people. Obtaining more skeletal remains for classroom comparisons would also be helpful. For example, acquiring a chimpanzee skeleton so students could physically </w:t>
      </w:r>
      <w:r w:rsidR="005F33B8">
        <w:rPr>
          <w:sz w:val="24"/>
          <w:szCs w:val="24"/>
        </w:rPr>
        <w:t xml:space="preserve">(hand-on) </w:t>
      </w:r>
      <w:r>
        <w:rPr>
          <w:sz w:val="24"/>
          <w:szCs w:val="24"/>
        </w:rPr>
        <w:t>compare</w:t>
      </w:r>
      <w:r w:rsidR="005F33B8">
        <w:rPr>
          <w:sz w:val="24"/>
          <w:szCs w:val="24"/>
        </w:rPr>
        <w:t xml:space="preserve"> it with a human one.</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5F33B8" w:rsidP="00C32B0F">
      <w:pPr>
        <w:spacing w:after="0" w:line="240" w:lineRule="auto"/>
        <w:ind w:left="1440"/>
        <w:rPr>
          <w:sz w:val="24"/>
          <w:szCs w:val="24"/>
        </w:rPr>
      </w:pPr>
      <w:r w:rsidRPr="005F33B8">
        <w:rPr>
          <w:b/>
          <w:sz w:val="24"/>
          <w:szCs w:val="24"/>
        </w:rPr>
        <w:t>Comments</w:t>
      </w:r>
      <w:r>
        <w:rPr>
          <w:sz w:val="24"/>
          <w:szCs w:val="24"/>
        </w:rPr>
        <w:t>:  Instructor has added new, state-of-the art videos for more relevant content. New, contemporary, research from scientific magazines and quarterly journals are added each semester to keep students current in the field. SLO assessments continue to affirm that class attendance is vital to success.</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4111B8" w:rsidRDefault="005F33B8" w:rsidP="00636EC2">
      <w:pPr>
        <w:spacing w:after="0" w:line="240" w:lineRule="auto"/>
        <w:ind w:left="1440"/>
        <w:rPr>
          <w:b/>
          <w:sz w:val="32"/>
          <w:szCs w:val="32"/>
        </w:rPr>
      </w:pPr>
      <w:r w:rsidRPr="005F33B8">
        <w:rPr>
          <w:b/>
          <w:sz w:val="24"/>
          <w:szCs w:val="24"/>
        </w:rPr>
        <w:t>Comments</w:t>
      </w:r>
      <w:r>
        <w:rPr>
          <w:sz w:val="24"/>
          <w:szCs w:val="24"/>
        </w:rPr>
        <w:t xml:space="preserve">:  </w:t>
      </w:r>
      <w:r w:rsidR="00141C0B">
        <w:rPr>
          <w:sz w:val="24"/>
          <w:szCs w:val="24"/>
        </w:rPr>
        <w:t>This program is stable and capable of growth.</w:t>
      </w:r>
      <w:r w:rsidR="00D66C9E">
        <w:rPr>
          <w:sz w:val="24"/>
          <w:szCs w:val="24"/>
        </w:rPr>
        <w:t xml:space="preserve"> Though the completions are few they actually doubled from the last review. With the new ADT and with efforts to increase awareness and promote the degree completions should improve. Success and Retention rates have slightly decreased over the review period they show signs of </w:t>
      </w:r>
      <w:r w:rsidR="00636EC2">
        <w:rPr>
          <w:sz w:val="24"/>
          <w:szCs w:val="24"/>
        </w:rPr>
        <w:t>improvement. Instructor is interested in creating a Physical Anthropology lab in the future.</w:t>
      </w:r>
      <w:r w:rsidR="00AE5C40">
        <w:rPr>
          <w:sz w:val="24"/>
          <w:szCs w:val="24"/>
        </w:rPr>
        <w:br w:type="page"/>
      </w:r>
      <w:r w:rsidR="007F00B5"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667851">
              <w:rPr>
                <w:sz w:val="24"/>
                <w:szCs w:val="24"/>
              </w:rPr>
              <w:t>Provide</w:t>
            </w:r>
            <w:r w:rsidR="00F65F53">
              <w:rPr>
                <w:sz w:val="24"/>
                <w:szCs w:val="24"/>
              </w:rPr>
              <w:t xml:space="preserve"> online </w:t>
            </w:r>
            <w:r w:rsidR="00667851">
              <w:rPr>
                <w:sz w:val="24"/>
                <w:szCs w:val="24"/>
              </w:rPr>
              <w:t>and/</w:t>
            </w:r>
            <w:r w:rsidR="00F65F53">
              <w:rPr>
                <w:sz w:val="24"/>
                <w:szCs w:val="24"/>
              </w:rPr>
              <w:t xml:space="preserve">or hybrid </w:t>
            </w:r>
            <w:r w:rsidR="00667851">
              <w:rPr>
                <w:sz w:val="24"/>
                <w:szCs w:val="24"/>
              </w:rPr>
              <w:t>classes to augment face-to-face instruction.</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7F3A1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7F3A1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667851">
              <w:rPr>
                <w:sz w:val="24"/>
                <w:szCs w:val="24"/>
              </w:rPr>
              <w:t xml:space="preserve"> Develop “core” Anthropology online/hybrid classes that meet all requirements and provide students with an alternate delivery method. </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667851">
              <w:rPr>
                <w:sz w:val="24"/>
                <w:szCs w:val="24"/>
              </w:rPr>
              <w:t xml:space="preserve">Identify faculty to develop the course or identify faculty from other colleges willing to </w:t>
            </w:r>
            <w:r w:rsidR="007F3A13">
              <w:rPr>
                <w:sz w:val="24"/>
                <w:szCs w:val="24"/>
              </w:rPr>
              <w:t>teach online f</w:t>
            </w:r>
            <w:r w:rsidR="00667851">
              <w:rPr>
                <w:sz w:val="24"/>
                <w:szCs w:val="24"/>
              </w:rPr>
              <w:t xml:space="preserve">or us. Once identified, the course will have to be submitted to our Distance Education Department to assure </w:t>
            </w:r>
            <w:r w:rsidR="00664683">
              <w:rPr>
                <w:sz w:val="24"/>
                <w:szCs w:val="24"/>
              </w:rPr>
              <w:t>compliance with all standards adopted by IVC.</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664683">
              <w:rPr>
                <w:sz w:val="24"/>
                <w:szCs w:val="24"/>
              </w:rPr>
              <w:t>2014-2015 Academic year</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3" w:name="Check1"/>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4" w:name="Check2"/>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5" w:name="Check3"/>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6"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6"/>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7" w:name="Check4"/>
            <w:r w:rsidRPr="005707F9">
              <w:rPr>
                <w:sz w:val="24"/>
                <w:szCs w:val="24"/>
              </w:rPr>
              <w:instrText xml:space="preserve"> FORMCHECKBOX </w:instrText>
            </w:r>
            <w:r w:rsidRPr="005707F9">
              <w:rPr>
                <w:sz w:val="24"/>
                <w:szCs w:val="24"/>
              </w:rPr>
            </w:r>
            <w:r w:rsidRPr="005707F9">
              <w:rPr>
                <w:sz w:val="24"/>
                <w:szCs w:val="24"/>
              </w:rPr>
              <w:fldChar w:fldCharType="end"/>
            </w:r>
            <w:bookmarkEnd w:id="7"/>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64683"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664683" w:rsidP="006854C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64683"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664683">
            <w:pPr>
              <w:jc w:val="right"/>
              <w:rPr>
                <w:sz w:val="24"/>
                <w:szCs w:val="24"/>
              </w:rPr>
            </w:pPr>
            <w:r w:rsidRPr="005707F9">
              <w:rPr>
                <w:sz w:val="24"/>
                <w:szCs w:val="24"/>
              </w:rPr>
              <w:t>$</w:t>
            </w:r>
            <w:bookmarkStart w:id="8" w:name="Text3"/>
            <w:r w:rsidR="00664683">
              <w:rPr>
                <w:sz w:val="24"/>
                <w:szCs w:val="24"/>
                <w:u w:val="single"/>
              </w:rPr>
              <w:fldChar w:fldCharType="begin">
                <w:ffData>
                  <w:name w:val="Text3"/>
                  <w:enabled/>
                  <w:calcOnExit w:val="0"/>
                  <w:textInput>
                    <w:default w:val="0"/>
                  </w:textInput>
                </w:ffData>
              </w:fldChar>
            </w:r>
            <w:r w:rsidR="00664683">
              <w:rPr>
                <w:sz w:val="24"/>
                <w:szCs w:val="24"/>
                <w:u w:val="single"/>
              </w:rPr>
              <w:instrText xml:space="preserve"> FORMTEXT </w:instrText>
            </w:r>
            <w:r w:rsidR="00664683">
              <w:rPr>
                <w:sz w:val="24"/>
                <w:szCs w:val="24"/>
                <w:u w:val="single"/>
              </w:rPr>
            </w:r>
            <w:r w:rsidR="00664683">
              <w:rPr>
                <w:sz w:val="24"/>
                <w:szCs w:val="24"/>
                <w:u w:val="single"/>
              </w:rPr>
              <w:fldChar w:fldCharType="separate"/>
            </w:r>
            <w:r w:rsidR="00664683">
              <w:rPr>
                <w:noProof/>
                <w:sz w:val="24"/>
                <w:szCs w:val="24"/>
                <w:u w:val="single"/>
              </w:rPr>
              <w:t>0</w:t>
            </w:r>
            <w:r w:rsidR="00664683">
              <w:rPr>
                <w:sz w:val="24"/>
                <w:szCs w:val="24"/>
                <w:u w:val="single"/>
              </w:rPr>
              <w:fldChar w:fldCharType="end"/>
            </w:r>
            <w:bookmarkEnd w:id="8"/>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23193A" w:rsidP="004A2B92">
            <w:pPr>
              <w:jc w:val="center"/>
              <w:rPr>
                <w:b/>
                <w:sz w:val="40"/>
                <w:szCs w:val="40"/>
              </w:rPr>
            </w:pPr>
            <w:r>
              <w:lastRenderedPageBreak/>
              <w:br w:type="page"/>
            </w:r>
            <w:r w:rsidR="00D001FF" w:rsidRPr="00D001FF">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C333F9">
              <w:rPr>
                <w:sz w:val="24"/>
                <w:szCs w:val="24"/>
              </w:rPr>
              <w:t xml:space="preserve"> Increase the number of degrees awarded</w:t>
            </w:r>
            <w:r w:rsidR="004360F4">
              <w:rPr>
                <w:sz w:val="24"/>
                <w:szCs w:val="24"/>
              </w:rPr>
              <w:t>.</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4360F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2A181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2A181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5C39D6">
              <w:rPr>
                <w:sz w:val="24"/>
                <w:szCs w:val="24"/>
              </w:rPr>
              <w:t xml:space="preserve"> </w:t>
            </w:r>
            <w:r w:rsidR="00C333F9">
              <w:rPr>
                <w:sz w:val="24"/>
                <w:szCs w:val="24"/>
              </w:rPr>
              <w:t xml:space="preserve">Expand </w:t>
            </w:r>
            <w:r w:rsidR="005C39D6">
              <w:rPr>
                <w:sz w:val="24"/>
                <w:szCs w:val="24"/>
              </w:rPr>
              <w:t xml:space="preserve">student </w:t>
            </w:r>
            <w:r w:rsidR="00C333F9">
              <w:rPr>
                <w:sz w:val="24"/>
                <w:szCs w:val="24"/>
              </w:rPr>
              <w:t>awareness about</w:t>
            </w:r>
            <w:r w:rsidR="005C39D6">
              <w:rPr>
                <w:sz w:val="24"/>
                <w:szCs w:val="24"/>
              </w:rPr>
              <w:t xml:space="preserve"> majoring in Anthropology</w:t>
            </w:r>
            <w:r w:rsidR="004360F4">
              <w:rPr>
                <w:sz w:val="24"/>
                <w:szCs w:val="24"/>
              </w:rPr>
              <w:t>.</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5C39D6">
              <w:rPr>
                <w:sz w:val="24"/>
                <w:szCs w:val="24"/>
              </w:rPr>
              <w:t xml:space="preserve"> Work with </w:t>
            </w:r>
            <w:r w:rsidR="004360F4">
              <w:rPr>
                <w:sz w:val="24"/>
                <w:szCs w:val="24"/>
              </w:rPr>
              <w:t xml:space="preserve">Marketing and </w:t>
            </w:r>
            <w:r w:rsidR="005C39D6">
              <w:rPr>
                <w:sz w:val="24"/>
                <w:szCs w:val="24"/>
              </w:rPr>
              <w:t>C</w:t>
            </w:r>
            <w:r w:rsidR="00E7650F">
              <w:rPr>
                <w:sz w:val="24"/>
                <w:szCs w:val="24"/>
              </w:rPr>
              <w:t xml:space="preserve">ounseling, circulate flyers </w:t>
            </w:r>
            <w:r w:rsidR="004360F4">
              <w:rPr>
                <w:sz w:val="24"/>
                <w:szCs w:val="24"/>
              </w:rPr>
              <w:t xml:space="preserve">in the Library and around </w:t>
            </w:r>
            <w:r w:rsidR="00E7650F">
              <w:rPr>
                <w:sz w:val="24"/>
                <w:szCs w:val="24"/>
              </w:rPr>
              <w:t xml:space="preserve">campus, broadcast on the marquee, </w:t>
            </w:r>
            <w:r w:rsidR="004360F4">
              <w:rPr>
                <w:sz w:val="24"/>
                <w:szCs w:val="24"/>
              </w:rPr>
              <w:t xml:space="preserve">and generally promote the career </w:t>
            </w:r>
            <w:r w:rsidR="002A181B">
              <w:rPr>
                <w:sz w:val="24"/>
                <w:szCs w:val="24"/>
              </w:rPr>
              <w:t>opportunities</w:t>
            </w:r>
            <w:r w:rsidR="004360F4">
              <w:rPr>
                <w:sz w:val="24"/>
                <w:szCs w:val="24"/>
              </w:rPr>
              <w:t xml:space="preserve"> available to this major.</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4360F4">
              <w:rPr>
                <w:sz w:val="24"/>
                <w:szCs w:val="24"/>
              </w:rPr>
              <w:t xml:space="preserve"> 2014-2015 Academic year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C64E6F">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C64E6F">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C64E6F">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C64E6F">
            <w:pPr>
              <w:jc w:val="center"/>
              <w:rPr>
                <w:b/>
                <w:sz w:val="24"/>
                <w:szCs w:val="24"/>
              </w:rPr>
            </w:pPr>
            <w:r w:rsidRPr="00455861">
              <w:rPr>
                <w:b/>
                <w:sz w:val="24"/>
                <w:szCs w:val="24"/>
              </w:rPr>
              <w:t>RESOURCE PLAN</w:t>
            </w:r>
          </w:p>
          <w:p w:rsidR="006854CC" w:rsidRPr="00455861" w:rsidRDefault="006854CC" w:rsidP="00C64E6F">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C64E6F">
            <w:pPr>
              <w:jc w:val="center"/>
              <w:rPr>
                <w:b/>
                <w:sz w:val="24"/>
                <w:szCs w:val="24"/>
              </w:rPr>
            </w:pPr>
            <w:r w:rsidRPr="00455861">
              <w:rPr>
                <w:b/>
                <w:sz w:val="24"/>
                <w:szCs w:val="24"/>
              </w:rPr>
              <w:t>BUDGET REQUEST</w:t>
            </w:r>
          </w:p>
        </w:tc>
      </w:tr>
      <w:tr w:rsidR="006854CC" w:rsidTr="00C64E6F">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C64E6F">
            <w:pPr>
              <w:rPr>
                <w:sz w:val="24"/>
                <w:szCs w:val="24"/>
              </w:rPr>
            </w:pPr>
          </w:p>
          <w:p w:rsidR="006854CC" w:rsidRDefault="006854CC" w:rsidP="00C64E6F">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C64E6F">
            <w:pPr>
              <w:rPr>
                <w:sz w:val="24"/>
                <w:szCs w:val="24"/>
              </w:rPr>
            </w:pPr>
          </w:p>
          <w:p w:rsidR="006854CC" w:rsidRPr="005707F9" w:rsidRDefault="006854CC" w:rsidP="00C64E6F">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C64E6F">
            <w:pPr>
              <w:rPr>
                <w:sz w:val="24"/>
                <w:szCs w:val="24"/>
              </w:rPr>
            </w:pPr>
          </w:p>
          <w:p w:rsidR="006854CC" w:rsidRDefault="006854CC"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C64E6F">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C64E6F">
            <w:pPr>
              <w:rPr>
                <w:sz w:val="24"/>
                <w:szCs w:val="24"/>
              </w:rPr>
            </w:pPr>
          </w:p>
          <w:p w:rsidR="006854CC" w:rsidRPr="005707F9" w:rsidRDefault="006854CC" w:rsidP="00C64E6F">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4360F4" w:rsidP="00C64E6F">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6854CC"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360F4">
            <w:pPr>
              <w:jc w:val="right"/>
              <w:rPr>
                <w:sz w:val="24"/>
                <w:szCs w:val="24"/>
              </w:rPr>
            </w:pPr>
            <w:r w:rsidRPr="005707F9">
              <w:rPr>
                <w:sz w:val="24"/>
                <w:szCs w:val="24"/>
              </w:rPr>
              <w:t>$</w:t>
            </w:r>
            <w:r w:rsidR="004360F4">
              <w:rPr>
                <w:sz w:val="24"/>
                <w:szCs w:val="24"/>
                <w:u w:val="single"/>
              </w:rPr>
              <w:fldChar w:fldCharType="begin">
                <w:ffData>
                  <w:name w:val=""/>
                  <w:enabled/>
                  <w:calcOnExit w:val="0"/>
                  <w:textInput>
                    <w:default w:val="0"/>
                  </w:textInput>
                </w:ffData>
              </w:fldChar>
            </w:r>
            <w:r w:rsidR="004360F4">
              <w:rPr>
                <w:sz w:val="24"/>
                <w:szCs w:val="24"/>
                <w:u w:val="single"/>
              </w:rPr>
              <w:instrText xml:space="preserve"> FORMTEXT </w:instrText>
            </w:r>
            <w:r w:rsidR="004360F4">
              <w:rPr>
                <w:sz w:val="24"/>
                <w:szCs w:val="24"/>
                <w:u w:val="single"/>
              </w:rPr>
            </w:r>
            <w:r w:rsidR="004360F4">
              <w:rPr>
                <w:sz w:val="24"/>
                <w:szCs w:val="24"/>
                <w:u w:val="single"/>
              </w:rPr>
              <w:fldChar w:fldCharType="separate"/>
            </w:r>
            <w:r w:rsidR="004360F4">
              <w:rPr>
                <w:noProof/>
                <w:sz w:val="24"/>
                <w:szCs w:val="24"/>
                <w:u w:val="single"/>
              </w:rPr>
              <w:t>0</w:t>
            </w:r>
            <w:r w:rsidR="004360F4">
              <w:rPr>
                <w:sz w:val="24"/>
                <w:szCs w:val="24"/>
                <w:u w:val="single"/>
              </w:rPr>
              <w:fldChar w:fldCharType="end"/>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132543" w:rsidRPr="005707F9" w:rsidRDefault="00D001FF" w:rsidP="00132543">
            <w:pPr>
              <w:rPr>
                <w:sz w:val="24"/>
                <w:szCs w:val="24"/>
              </w:rPr>
            </w:pPr>
            <w:r w:rsidRPr="00B30971">
              <w:rPr>
                <w:b/>
                <w:sz w:val="24"/>
                <w:szCs w:val="24"/>
              </w:rPr>
              <w:t>Identify Goal:</w:t>
            </w:r>
            <w:r w:rsidR="00132543">
              <w:rPr>
                <w:b/>
                <w:sz w:val="24"/>
                <w:szCs w:val="24"/>
              </w:rPr>
              <w:t xml:space="preserve"> </w:t>
            </w:r>
            <w:r w:rsidRPr="00B30971">
              <w:rPr>
                <w:sz w:val="24"/>
                <w:szCs w:val="24"/>
              </w:rPr>
              <w:t xml:space="preserve"> </w:t>
            </w:r>
            <w:r w:rsidR="00132543">
              <w:rPr>
                <w:sz w:val="24"/>
                <w:szCs w:val="24"/>
              </w:rPr>
              <w:t>Increase the part-time pool of instructor (Past Goal #2).</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13254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13254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E208A2">
            <w:pPr>
              <w:rPr>
                <w:sz w:val="24"/>
                <w:szCs w:val="24"/>
              </w:rPr>
            </w:pPr>
            <w:r w:rsidRPr="00B30971">
              <w:rPr>
                <w:b/>
                <w:sz w:val="24"/>
                <w:szCs w:val="24"/>
              </w:rPr>
              <w:t>Objective:</w:t>
            </w:r>
            <w:r w:rsidRPr="00B30971">
              <w:rPr>
                <w:sz w:val="24"/>
                <w:szCs w:val="24"/>
              </w:rPr>
              <w:t xml:space="preserve"> </w:t>
            </w:r>
            <w:r w:rsidR="00132543">
              <w:rPr>
                <w:sz w:val="24"/>
                <w:szCs w:val="24"/>
              </w:rPr>
              <w:t>This remains a significant challenge</w:t>
            </w:r>
            <w:r w:rsidR="00D7505D">
              <w:rPr>
                <w:sz w:val="24"/>
                <w:szCs w:val="24"/>
              </w:rPr>
              <w:t>. Efforts did not produce an expanded pool.</w:t>
            </w:r>
            <w:r w:rsidR="00D85625">
              <w:rPr>
                <w:sz w:val="24"/>
                <w:szCs w:val="24"/>
              </w:rPr>
              <w:t xml:space="preserve"> Revise plan to expand part-time faculty pool. </w:t>
            </w:r>
          </w:p>
          <w:p w:rsidR="00E208A2" w:rsidRPr="00B30971" w:rsidRDefault="00E208A2" w:rsidP="00E208A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E208A2">
              <w:rPr>
                <w:sz w:val="24"/>
                <w:szCs w:val="24"/>
              </w:rPr>
              <w:t xml:space="preserve"> Network with other Community Colleges to identify online Anthropology </w:t>
            </w:r>
            <w:r w:rsidR="005470F5">
              <w:rPr>
                <w:sz w:val="24"/>
                <w:szCs w:val="24"/>
              </w:rPr>
              <w:t>instructors;</w:t>
            </w:r>
            <w:r w:rsidR="00E208A2">
              <w:rPr>
                <w:sz w:val="24"/>
                <w:szCs w:val="24"/>
              </w:rPr>
              <w:t xml:space="preserve"> </w:t>
            </w:r>
            <w:r w:rsidR="005470F5">
              <w:rPr>
                <w:sz w:val="24"/>
                <w:szCs w:val="24"/>
              </w:rPr>
              <w:t>continue to work with Human Resources and Marketing to assist with expanding the search.</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5470F5">
              <w:rPr>
                <w:sz w:val="24"/>
                <w:szCs w:val="24"/>
              </w:rPr>
              <w:t>2014-2015 Academic year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C64E6F">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C64E6F">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C64E6F">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C64E6F">
            <w:pPr>
              <w:jc w:val="center"/>
              <w:rPr>
                <w:b/>
                <w:sz w:val="24"/>
                <w:szCs w:val="24"/>
              </w:rPr>
            </w:pPr>
            <w:r w:rsidRPr="00455861">
              <w:rPr>
                <w:b/>
                <w:sz w:val="24"/>
                <w:szCs w:val="24"/>
              </w:rPr>
              <w:t>RESOURCE PLAN</w:t>
            </w:r>
          </w:p>
          <w:p w:rsidR="00F84054" w:rsidRPr="00455861" w:rsidRDefault="00F84054" w:rsidP="00C64E6F">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C64E6F">
            <w:pPr>
              <w:jc w:val="center"/>
              <w:rPr>
                <w:b/>
                <w:sz w:val="24"/>
                <w:szCs w:val="24"/>
              </w:rPr>
            </w:pPr>
            <w:r w:rsidRPr="00455861">
              <w:rPr>
                <w:b/>
                <w:sz w:val="24"/>
                <w:szCs w:val="24"/>
              </w:rPr>
              <w:t>BUDGET REQUEST</w:t>
            </w:r>
          </w:p>
        </w:tc>
      </w:tr>
      <w:tr w:rsidR="00F84054" w:rsidTr="00C64E6F">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C64E6F">
            <w:pPr>
              <w:rPr>
                <w:sz w:val="24"/>
                <w:szCs w:val="24"/>
              </w:rPr>
            </w:pPr>
          </w:p>
          <w:p w:rsidR="00F84054" w:rsidRDefault="00F84054" w:rsidP="00C64E6F">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C64E6F">
            <w:pPr>
              <w:rPr>
                <w:sz w:val="24"/>
                <w:szCs w:val="24"/>
              </w:rPr>
            </w:pPr>
          </w:p>
          <w:p w:rsidR="00F84054" w:rsidRPr="005707F9" w:rsidRDefault="00F84054" w:rsidP="00C64E6F">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C64E6F">
            <w:pPr>
              <w:rPr>
                <w:sz w:val="24"/>
                <w:szCs w:val="24"/>
              </w:rPr>
            </w:pPr>
          </w:p>
          <w:p w:rsidR="00F84054" w:rsidRDefault="00F84054"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C64E6F">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C64E6F">
            <w:pPr>
              <w:rPr>
                <w:sz w:val="24"/>
                <w:szCs w:val="24"/>
              </w:rPr>
            </w:pPr>
          </w:p>
          <w:p w:rsidR="00F84054" w:rsidRPr="005707F9" w:rsidRDefault="00F84054" w:rsidP="00C64E6F">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132543" w:rsidP="00C64E6F">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M</w:t>
            </w:r>
            <w:r w:rsidR="00F84054" w:rsidRPr="005707F9">
              <w:rPr>
                <w:sz w:val="24"/>
                <w:szCs w:val="24"/>
              </w:rPr>
              <w:t>arketing</w:t>
            </w:r>
          </w:p>
          <w:p w:rsidR="00F84054" w:rsidRDefault="00F84054"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C64E6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D7505D">
            <w:pPr>
              <w:jc w:val="right"/>
              <w:rPr>
                <w:sz w:val="24"/>
                <w:szCs w:val="24"/>
              </w:rPr>
            </w:pPr>
            <w:r w:rsidRPr="005707F9">
              <w:rPr>
                <w:sz w:val="24"/>
                <w:szCs w:val="24"/>
              </w:rPr>
              <w:t>$</w:t>
            </w:r>
            <w:r w:rsidR="00D7505D">
              <w:rPr>
                <w:sz w:val="24"/>
                <w:szCs w:val="24"/>
                <w:u w:val="single"/>
              </w:rPr>
              <w:fldChar w:fldCharType="begin">
                <w:ffData>
                  <w:name w:val=""/>
                  <w:enabled/>
                  <w:calcOnExit w:val="0"/>
                  <w:textInput>
                    <w:default w:val="0"/>
                  </w:textInput>
                </w:ffData>
              </w:fldChar>
            </w:r>
            <w:r w:rsidR="00D7505D">
              <w:rPr>
                <w:sz w:val="24"/>
                <w:szCs w:val="24"/>
                <w:u w:val="single"/>
              </w:rPr>
              <w:instrText xml:space="preserve"> FORMTEXT </w:instrText>
            </w:r>
            <w:r w:rsidR="00D7505D">
              <w:rPr>
                <w:sz w:val="24"/>
                <w:szCs w:val="24"/>
                <w:u w:val="single"/>
              </w:rPr>
            </w:r>
            <w:r w:rsidR="00D7505D">
              <w:rPr>
                <w:sz w:val="24"/>
                <w:szCs w:val="24"/>
                <w:u w:val="single"/>
              </w:rPr>
              <w:fldChar w:fldCharType="separate"/>
            </w:r>
            <w:r w:rsidR="00D7505D">
              <w:rPr>
                <w:noProof/>
                <w:sz w:val="24"/>
                <w:szCs w:val="24"/>
                <w:u w:val="single"/>
              </w:rPr>
              <w:t>0</w:t>
            </w:r>
            <w:r w:rsidR="00D7505D">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D7505D">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D7505D">
              <w:rPr>
                <w:sz w:val="32"/>
                <w:szCs w:val="32"/>
                <w:u w:val="single"/>
              </w:rPr>
              <w:fldChar w:fldCharType="begin">
                <w:ffData>
                  <w:name w:val=""/>
                  <w:enabled/>
                  <w:calcOnExit w:val="0"/>
                  <w:textInput>
                    <w:default w:val="0"/>
                  </w:textInput>
                </w:ffData>
              </w:fldChar>
            </w:r>
            <w:r w:rsidR="00D7505D">
              <w:rPr>
                <w:sz w:val="32"/>
                <w:szCs w:val="32"/>
                <w:u w:val="single"/>
              </w:rPr>
              <w:instrText xml:space="preserve"> FORMTEXT </w:instrText>
            </w:r>
            <w:r w:rsidR="00D7505D">
              <w:rPr>
                <w:sz w:val="32"/>
                <w:szCs w:val="32"/>
                <w:u w:val="single"/>
              </w:rPr>
            </w:r>
            <w:r w:rsidR="00D7505D">
              <w:rPr>
                <w:sz w:val="32"/>
                <w:szCs w:val="32"/>
                <w:u w:val="single"/>
              </w:rPr>
              <w:fldChar w:fldCharType="separate"/>
            </w:r>
            <w:r w:rsidR="00D7505D">
              <w:rPr>
                <w:noProof/>
                <w:sz w:val="32"/>
                <w:szCs w:val="32"/>
                <w:u w:val="single"/>
              </w:rPr>
              <w:t>0</w:t>
            </w:r>
            <w:r w:rsidR="00D7505D">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E6623B" w:rsidRDefault="00E6623B" w:rsidP="00E6623B">
      <w:pPr>
        <w:spacing w:after="0" w:line="240" w:lineRule="auto"/>
        <w:ind w:left="1080"/>
        <w:rPr>
          <w:b/>
          <w:sz w:val="24"/>
          <w:szCs w:val="24"/>
        </w:rPr>
      </w:pPr>
    </w:p>
    <w:p w:rsidR="005B59C1" w:rsidRDefault="00BF037A" w:rsidP="00E6623B">
      <w:pPr>
        <w:spacing w:after="0" w:line="240" w:lineRule="auto"/>
        <w:ind w:left="1080"/>
        <w:rPr>
          <w:sz w:val="24"/>
          <w:szCs w:val="24"/>
        </w:rPr>
      </w:pPr>
      <w:r w:rsidRPr="00E6623B">
        <w:rPr>
          <w:b/>
          <w:sz w:val="24"/>
          <w:szCs w:val="24"/>
        </w:rPr>
        <w:t>Comments</w:t>
      </w:r>
      <w:r w:rsidRPr="001C394F">
        <w:rPr>
          <w:sz w:val="24"/>
          <w:szCs w:val="24"/>
        </w:rPr>
        <w:t xml:space="preserve">: </w:t>
      </w:r>
      <w:r w:rsidR="00E6623B">
        <w:rPr>
          <w:sz w:val="24"/>
          <w:szCs w:val="24"/>
        </w:rPr>
        <w:t xml:space="preserve"> </w:t>
      </w:r>
      <w:r w:rsidR="00E6623B" w:rsidRPr="00E6623B">
        <w:rPr>
          <w:b/>
          <w:i/>
          <w:sz w:val="24"/>
          <w:szCs w:val="24"/>
        </w:rPr>
        <w:t>All three do not require additional funds</w:t>
      </w:r>
      <w:r w:rsidR="00E6623B">
        <w:rPr>
          <w:sz w:val="24"/>
          <w:szCs w:val="24"/>
        </w:rPr>
        <w:t>. They do require greater coordination of resources that are already available at the College. Providing online classes will offer students more flexibility to manage their schedules and provide the College with more classroom availability; and more teaching faculty will relieve the pressure on the two current instructors—one full-time and one half time faculty. These changes are intended to promote more interest in the program and strengthen the teaching pool and generate more major declarations and degree awards.</w:t>
      </w:r>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2A181B">
              <w:rPr>
                <w:b/>
                <w:sz w:val="24"/>
                <w:szCs w:val="24"/>
              </w:rPr>
              <w:t xml:space="preserve"> </w:t>
            </w:r>
            <w:r w:rsidR="002A181B">
              <w:rPr>
                <w:sz w:val="24"/>
                <w:szCs w:val="24"/>
              </w:rPr>
              <w:t>Analyze biological diversity</w:t>
            </w:r>
            <w:r w:rsidR="0040528E">
              <w:rPr>
                <w:sz w:val="24"/>
                <w:szCs w:val="24"/>
              </w:rPr>
              <w:t>.</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40528E"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40528E"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0528E"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40528E"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40528E" w:rsidP="006D4F2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0528E"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D478E8">
              <w:rPr>
                <w:sz w:val="24"/>
                <w:szCs w:val="24"/>
              </w:rPr>
              <w:t xml:space="preserve"> Analyze cultural diversity.</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D478E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D478E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D478E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D478E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D478E8"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D478E8"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D478E8">
              <w:rPr>
                <w:sz w:val="24"/>
                <w:szCs w:val="24"/>
              </w:rPr>
              <w:t>Outline prehistory and early civilization on a global perspective.</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D478E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D478E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D478E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D478E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D478E8"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D478E8"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21"/>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D1" w:rsidRDefault="00D81CD1" w:rsidP="00C269D2">
      <w:pPr>
        <w:spacing w:after="0" w:line="240" w:lineRule="auto"/>
      </w:pPr>
      <w:r>
        <w:separator/>
      </w:r>
    </w:p>
  </w:endnote>
  <w:endnote w:type="continuationSeparator" w:id="0">
    <w:p w:rsidR="00D81CD1" w:rsidRDefault="00D81CD1"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CD1" w:rsidRDefault="00D81CD1">
    <w:pPr>
      <w:pStyle w:val="Footer"/>
      <w:rPr>
        <w:color w:val="000000" w:themeColor="text1"/>
        <w:sz w:val="24"/>
        <w:szCs w:val="24"/>
      </w:rPr>
    </w:pPr>
    <w:r>
      <w:rPr>
        <w:color w:val="000000" w:themeColor="text1"/>
        <w:sz w:val="24"/>
        <w:szCs w:val="24"/>
      </w:rPr>
      <w:t>Academic Program Review</w:t>
    </w:r>
  </w:p>
  <w:p w:rsidR="00D81CD1" w:rsidRPr="002D5944" w:rsidRDefault="00D81CD1">
    <w:pPr>
      <w:pStyle w:val="Footer"/>
      <w:rPr>
        <w:color w:val="000000" w:themeColor="text1"/>
        <w:sz w:val="18"/>
        <w:szCs w:val="24"/>
      </w:rPr>
    </w:pPr>
    <w:r>
      <w:rPr>
        <w:color w:val="000000" w:themeColor="text1"/>
        <w:sz w:val="18"/>
        <w:szCs w:val="24"/>
      </w:rPr>
      <w:t>01/09/14</w:t>
    </w:r>
  </w:p>
  <w:p w:rsidR="00D81CD1" w:rsidRDefault="00D81CD1">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81CD1" w:rsidRDefault="00D81CD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6E9B">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D81CD1" w:rsidRDefault="00D81CD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6E9B">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D1" w:rsidRDefault="00D81CD1" w:rsidP="00C269D2">
      <w:pPr>
        <w:spacing w:after="0" w:line="240" w:lineRule="auto"/>
      </w:pPr>
      <w:r>
        <w:separator/>
      </w:r>
    </w:p>
  </w:footnote>
  <w:footnote w:type="continuationSeparator" w:id="0">
    <w:p w:rsidR="00D81CD1" w:rsidRDefault="00D81CD1"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72E72"/>
    <w:rsid w:val="00081A8E"/>
    <w:rsid w:val="00085642"/>
    <w:rsid w:val="000A2181"/>
    <w:rsid w:val="000A56FF"/>
    <w:rsid w:val="000C3BC9"/>
    <w:rsid w:val="000D01C8"/>
    <w:rsid w:val="00110022"/>
    <w:rsid w:val="00132543"/>
    <w:rsid w:val="0013472B"/>
    <w:rsid w:val="00141C0B"/>
    <w:rsid w:val="00141FD4"/>
    <w:rsid w:val="00161A08"/>
    <w:rsid w:val="001824BF"/>
    <w:rsid w:val="001B0E63"/>
    <w:rsid w:val="001B3E09"/>
    <w:rsid w:val="001C0FA5"/>
    <w:rsid w:val="001C31AE"/>
    <w:rsid w:val="001C394F"/>
    <w:rsid w:val="001C4679"/>
    <w:rsid w:val="001C691C"/>
    <w:rsid w:val="00211B80"/>
    <w:rsid w:val="00223F78"/>
    <w:rsid w:val="0023193A"/>
    <w:rsid w:val="002423D1"/>
    <w:rsid w:val="002521F9"/>
    <w:rsid w:val="00257C76"/>
    <w:rsid w:val="00266594"/>
    <w:rsid w:val="00271A0B"/>
    <w:rsid w:val="0028431E"/>
    <w:rsid w:val="002A181B"/>
    <w:rsid w:val="002D5944"/>
    <w:rsid w:val="002F5CCA"/>
    <w:rsid w:val="003204B1"/>
    <w:rsid w:val="003648E7"/>
    <w:rsid w:val="00391312"/>
    <w:rsid w:val="0039232D"/>
    <w:rsid w:val="003A0610"/>
    <w:rsid w:val="003B17D4"/>
    <w:rsid w:val="003F7DA7"/>
    <w:rsid w:val="0040528E"/>
    <w:rsid w:val="004111B8"/>
    <w:rsid w:val="00416E9B"/>
    <w:rsid w:val="004360F4"/>
    <w:rsid w:val="004519FF"/>
    <w:rsid w:val="00455861"/>
    <w:rsid w:val="004578EE"/>
    <w:rsid w:val="004A2B92"/>
    <w:rsid w:val="004B7383"/>
    <w:rsid w:val="004C4E7F"/>
    <w:rsid w:val="004D4D45"/>
    <w:rsid w:val="004F1EA0"/>
    <w:rsid w:val="00541352"/>
    <w:rsid w:val="005470F5"/>
    <w:rsid w:val="00555678"/>
    <w:rsid w:val="00556AD5"/>
    <w:rsid w:val="005707F9"/>
    <w:rsid w:val="0057128D"/>
    <w:rsid w:val="00574BCB"/>
    <w:rsid w:val="005755D2"/>
    <w:rsid w:val="00594CC6"/>
    <w:rsid w:val="00597F48"/>
    <w:rsid w:val="005A6C4B"/>
    <w:rsid w:val="005B59C1"/>
    <w:rsid w:val="005B72F8"/>
    <w:rsid w:val="005C39D6"/>
    <w:rsid w:val="005C3A5A"/>
    <w:rsid w:val="005E6467"/>
    <w:rsid w:val="005F09EA"/>
    <w:rsid w:val="005F33B8"/>
    <w:rsid w:val="00603C62"/>
    <w:rsid w:val="006140AC"/>
    <w:rsid w:val="00621634"/>
    <w:rsid w:val="00636EC2"/>
    <w:rsid w:val="00641F0C"/>
    <w:rsid w:val="006454E3"/>
    <w:rsid w:val="00663719"/>
    <w:rsid w:val="00664683"/>
    <w:rsid w:val="00667175"/>
    <w:rsid w:val="00667851"/>
    <w:rsid w:val="00670782"/>
    <w:rsid w:val="00677BC6"/>
    <w:rsid w:val="006854CC"/>
    <w:rsid w:val="00691A49"/>
    <w:rsid w:val="006B712B"/>
    <w:rsid w:val="006C664D"/>
    <w:rsid w:val="006C7590"/>
    <w:rsid w:val="006D1FC2"/>
    <w:rsid w:val="006D2FCF"/>
    <w:rsid w:val="006D4F29"/>
    <w:rsid w:val="006E31D6"/>
    <w:rsid w:val="00700A8A"/>
    <w:rsid w:val="0071593B"/>
    <w:rsid w:val="007250CF"/>
    <w:rsid w:val="00725D31"/>
    <w:rsid w:val="007440FF"/>
    <w:rsid w:val="0079256B"/>
    <w:rsid w:val="007B6E52"/>
    <w:rsid w:val="007D1955"/>
    <w:rsid w:val="007E4294"/>
    <w:rsid w:val="007F00B5"/>
    <w:rsid w:val="007F1BF3"/>
    <w:rsid w:val="007F1BF9"/>
    <w:rsid w:val="007F3A13"/>
    <w:rsid w:val="008075F6"/>
    <w:rsid w:val="00827180"/>
    <w:rsid w:val="00845E03"/>
    <w:rsid w:val="00845F64"/>
    <w:rsid w:val="0085021D"/>
    <w:rsid w:val="00875F92"/>
    <w:rsid w:val="00885966"/>
    <w:rsid w:val="00887D7F"/>
    <w:rsid w:val="008A48AC"/>
    <w:rsid w:val="008E6322"/>
    <w:rsid w:val="008F1519"/>
    <w:rsid w:val="008F6DD3"/>
    <w:rsid w:val="0093770B"/>
    <w:rsid w:val="0094250C"/>
    <w:rsid w:val="00944407"/>
    <w:rsid w:val="00946D62"/>
    <w:rsid w:val="0097680B"/>
    <w:rsid w:val="00987B31"/>
    <w:rsid w:val="009968E8"/>
    <w:rsid w:val="009A1ADE"/>
    <w:rsid w:val="009D3A48"/>
    <w:rsid w:val="009F08F0"/>
    <w:rsid w:val="00A2467D"/>
    <w:rsid w:val="00A257C2"/>
    <w:rsid w:val="00A45E4C"/>
    <w:rsid w:val="00A95A5F"/>
    <w:rsid w:val="00AB3E81"/>
    <w:rsid w:val="00AD4987"/>
    <w:rsid w:val="00AE0185"/>
    <w:rsid w:val="00AE599F"/>
    <w:rsid w:val="00AE5C40"/>
    <w:rsid w:val="00AE6A99"/>
    <w:rsid w:val="00B01BAD"/>
    <w:rsid w:val="00B05E52"/>
    <w:rsid w:val="00B221A1"/>
    <w:rsid w:val="00B25FA2"/>
    <w:rsid w:val="00B30971"/>
    <w:rsid w:val="00B37365"/>
    <w:rsid w:val="00B7127A"/>
    <w:rsid w:val="00B7252F"/>
    <w:rsid w:val="00B91965"/>
    <w:rsid w:val="00BA22FE"/>
    <w:rsid w:val="00BA2412"/>
    <w:rsid w:val="00BA2EC9"/>
    <w:rsid w:val="00BD2BA5"/>
    <w:rsid w:val="00BD5E72"/>
    <w:rsid w:val="00BF037A"/>
    <w:rsid w:val="00C01164"/>
    <w:rsid w:val="00C059EE"/>
    <w:rsid w:val="00C0717C"/>
    <w:rsid w:val="00C15830"/>
    <w:rsid w:val="00C25C36"/>
    <w:rsid w:val="00C269D2"/>
    <w:rsid w:val="00C32B0F"/>
    <w:rsid w:val="00C333F9"/>
    <w:rsid w:val="00C42048"/>
    <w:rsid w:val="00C521EC"/>
    <w:rsid w:val="00C61A1E"/>
    <w:rsid w:val="00C64E6F"/>
    <w:rsid w:val="00C9513F"/>
    <w:rsid w:val="00CC5AEE"/>
    <w:rsid w:val="00CD76AB"/>
    <w:rsid w:val="00CE78BF"/>
    <w:rsid w:val="00CF1504"/>
    <w:rsid w:val="00D001FF"/>
    <w:rsid w:val="00D13C67"/>
    <w:rsid w:val="00D140DE"/>
    <w:rsid w:val="00D46DD5"/>
    <w:rsid w:val="00D478E8"/>
    <w:rsid w:val="00D6026F"/>
    <w:rsid w:val="00D66C9E"/>
    <w:rsid w:val="00D67F65"/>
    <w:rsid w:val="00D7054E"/>
    <w:rsid w:val="00D7505D"/>
    <w:rsid w:val="00D81CD1"/>
    <w:rsid w:val="00D84502"/>
    <w:rsid w:val="00D847BE"/>
    <w:rsid w:val="00D85625"/>
    <w:rsid w:val="00D92A20"/>
    <w:rsid w:val="00D9584C"/>
    <w:rsid w:val="00D976AD"/>
    <w:rsid w:val="00DD6F85"/>
    <w:rsid w:val="00E208A2"/>
    <w:rsid w:val="00E30C7A"/>
    <w:rsid w:val="00E364FB"/>
    <w:rsid w:val="00E63051"/>
    <w:rsid w:val="00E6623B"/>
    <w:rsid w:val="00E7650F"/>
    <w:rsid w:val="00E87BA0"/>
    <w:rsid w:val="00EF1EC8"/>
    <w:rsid w:val="00EF4BD8"/>
    <w:rsid w:val="00F072A5"/>
    <w:rsid w:val="00F174C8"/>
    <w:rsid w:val="00F60651"/>
    <w:rsid w:val="00F62328"/>
    <w:rsid w:val="00F65F53"/>
    <w:rsid w:val="00F84054"/>
    <w:rsid w:val="00F84904"/>
    <w:rsid w:val="00FA3512"/>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A2B9-C9D8-4715-9EBE-71730AF7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2341</Words>
  <Characters>13347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2014-04-27T23:07:00Z</cp:lastPrinted>
  <dcterms:created xsi:type="dcterms:W3CDTF">2014-05-30T15:50:00Z</dcterms:created>
  <dcterms:modified xsi:type="dcterms:W3CDTF">2014-05-30T15:50:00Z</dcterms:modified>
</cp:coreProperties>
</file>